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B9F8B" w14:textId="77777777" w:rsidR="00AC4C9C" w:rsidRDefault="00AC4C9C" w:rsidP="00AC4C9C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831277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Засідання 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6</w:t>
      </w:r>
      <w:r w:rsidRPr="00831277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(лютий)</w:t>
      </w:r>
    </w:p>
    <w:p w14:paraId="3C345DC8" w14:textId="77777777" w:rsidR="00AC4C9C" w:rsidRPr="00831277" w:rsidRDefault="00AC4C9C" w:rsidP="00AC4C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1277">
        <w:rPr>
          <w:rFonts w:ascii="Times New Roman" w:hAnsi="Times New Roman" w:cs="Times New Roman"/>
          <w:sz w:val="28"/>
          <w:szCs w:val="28"/>
          <w:lang w:val="uk-UA"/>
        </w:rPr>
        <w:t>Виклики дистанційної освіти. Оцінювання навчальних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31277">
        <w:rPr>
          <w:rFonts w:ascii="Times New Roman" w:hAnsi="Times New Roman" w:cs="Times New Roman"/>
          <w:sz w:val="28"/>
          <w:szCs w:val="28"/>
          <w:lang w:val="uk-UA"/>
        </w:rPr>
        <w:t>досягнень учнів на уроках англійської мови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91AA2AC" w14:textId="11D4072E" w:rsidR="00FD032D" w:rsidRPr="00AC4C9C" w:rsidRDefault="00F465A4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Кобець</w:t>
      </w:r>
      <w:r w:rsidR="00AC4C9C" w:rsidRPr="00AC4C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Олена (112М гр.)</w:t>
      </w:r>
    </w:p>
    <w:p w14:paraId="1CFC9CCA" w14:textId="2771D707" w:rsidR="00AC4C9C" w:rsidRPr="00AC4C9C" w:rsidRDefault="00AC4C9C" w:rsidP="00AC4C9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C4C9C">
        <w:rPr>
          <w:rFonts w:ascii="Times New Roman" w:hAnsi="Times New Roman" w:cs="Times New Roman"/>
          <w:b/>
          <w:bCs/>
          <w:sz w:val="28"/>
          <w:szCs w:val="28"/>
          <w:lang w:val="uk-UA"/>
        </w:rPr>
        <w:t>ДИСТАНЦІЙНЕ НАВЧАННЯ: ПРОБЛЕМИ, ПОШУКИ, ВИКЛИКИ</w:t>
      </w:r>
    </w:p>
    <w:p w14:paraId="13A4DD27" w14:textId="77777777" w:rsidR="00AC4C9C" w:rsidRDefault="00AC4C9C" w:rsidP="00AC4C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4C9C">
        <w:rPr>
          <w:rFonts w:ascii="Times New Roman" w:hAnsi="Times New Roman" w:cs="Times New Roman"/>
          <w:sz w:val="28"/>
          <w:szCs w:val="28"/>
          <w:lang w:val="uk-UA"/>
        </w:rPr>
        <w:t>Актуальність проблеми. На сучасному етапі відбуваються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кардинальні зміни в способах поширення та використання інформації, що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зумовлюють еволюцію освітніх технологій, сприяють активному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впровадженню дистанційного навчання як одного із напрямків реформування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 xml:space="preserve">освітньої системи України. </w:t>
      </w:r>
    </w:p>
    <w:p w14:paraId="2CFCAF8A" w14:textId="4F128D51" w:rsidR="00AC4C9C" w:rsidRPr="00AC4C9C" w:rsidRDefault="00AC4C9C" w:rsidP="00AC4C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4C9C">
        <w:rPr>
          <w:rFonts w:ascii="Times New Roman" w:hAnsi="Times New Roman" w:cs="Times New Roman"/>
          <w:sz w:val="28"/>
          <w:szCs w:val="28"/>
          <w:lang w:val="uk-UA"/>
        </w:rPr>
        <w:t>У наш час дистанційне навчання набуває все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більшої популярності. Адже пандемі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 xml:space="preserve"> COVID-19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війна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унеможливили очне навчання, тому дистанційне навчання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стало єдиною доступною формою в системі освіти. Дотепер дистанційне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навчання було камерною формою, зазвичай, для дорослих людей або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здобувачів освіти, які прагнули поглибити та покращити свої знання й уміння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у певній галузі освіти.</w:t>
      </w:r>
    </w:p>
    <w:p w14:paraId="1EEF1B76" w14:textId="4C3AEC18" w:rsidR="00AC4C9C" w:rsidRPr="00AC4C9C" w:rsidRDefault="00AC4C9C" w:rsidP="00AC4C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4C9C">
        <w:rPr>
          <w:rFonts w:ascii="Times New Roman" w:hAnsi="Times New Roman" w:cs="Times New Roman"/>
          <w:sz w:val="28"/>
          <w:szCs w:val="28"/>
          <w:lang w:val="uk-UA"/>
        </w:rPr>
        <w:t>Дистанційне навчання – це не альтернатива очному навчанню.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Безумовно, учні мають ходити до школи, навчатися, розвиватися,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 xml:space="preserve">спілкуватися, соціалізовуватися тощо. Проте </w:t>
      </w:r>
      <w:r>
        <w:rPr>
          <w:rFonts w:ascii="Times New Roman" w:hAnsi="Times New Roman" w:cs="Times New Roman"/>
          <w:sz w:val="28"/>
          <w:szCs w:val="28"/>
          <w:lang w:val="uk-UA"/>
        </w:rPr>
        <w:t>трагічні події в нашій країні внесли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 xml:space="preserve"> свої корективи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навчально-виховний процес для школярів, студентів і учителів.</w:t>
      </w:r>
    </w:p>
    <w:p w14:paraId="602AA71E" w14:textId="6787491C" w:rsidR="00AC4C9C" w:rsidRPr="00AC4C9C" w:rsidRDefault="00AC4C9C" w:rsidP="00AC4C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4C9C">
        <w:rPr>
          <w:rFonts w:ascii="Times New Roman" w:hAnsi="Times New Roman" w:cs="Times New Roman"/>
          <w:sz w:val="28"/>
          <w:szCs w:val="28"/>
          <w:lang w:val="uk-UA"/>
        </w:rPr>
        <w:t>Дистанційне навчання потребує забезпечення постійної комунікації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зворотного зв’язку усіх учасників навчального процесу. Учителі мають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пояснювати навчальний матеріал за допомогою цифрових технологій,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контролювати виконання завдань та допомагати в їх розв’язанні тощо. Тому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сучасні педагоги мають якнайшвидше оволодіти методикою дистанційного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навчання, яка зараз активно розвивається.</w:t>
      </w:r>
    </w:p>
    <w:p w14:paraId="155DCEA8" w14:textId="5BFA9D13" w:rsidR="00AC4C9C" w:rsidRPr="00AC4C9C" w:rsidRDefault="00AC4C9C" w:rsidP="007158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4C9C">
        <w:rPr>
          <w:rFonts w:ascii="Times New Roman" w:hAnsi="Times New Roman" w:cs="Times New Roman"/>
          <w:sz w:val="28"/>
          <w:szCs w:val="28"/>
          <w:lang w:val="uk-UA"/>
        </w:rPr>
        <w:t>Аналіз останніх наукових праць. Дослідження проблем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дистанційного навчання відображено у працях багатьох науковців. Аналіз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 xml:space="preserve">наукових джерел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lastRenderedPageBreak/>
        <w:t>свідчить, що більшість дослідників відзначають певне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різноманіття принципів організації, побудови та реалізації дистанційного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навчання (В. Биков, Д. Богоявленська, А. Іванніков тощо). Окремі аспекти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щодо змісту та організації дистанційного навчання досліджували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К. Власенко, В. Гура. Основні вимоги до дистанційної освіти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розкрито у працях М. Карпенка, Є. Рибалко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та ін.</w:t>
      </w:r>
    </w:p>
    <w:p w14:paraId="4F5CDF38" w14:textId="795361C0" w:rsidR="00AC4C9C" w:rsidRPr="00AC4C9C" w:rsidRDefault="00AC4C9C" w:rsidP="007158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4C9C">
        <w:rPr>
          <w:rFonts w:ascii="Times New Roman" w:hAnsi="Times New Roman" w:cs="Times New Roman"/>
          <w:sz w:val="28"/>
          <w:szCs w:val="28"/>
          <w:lang w:val="uk-UA"/>
        </w:rPr>
        <w:t>У галузі психології використання технологій дистанційного навчання у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навчально-виховному процесі зроблено значний вклад такими науковцями,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 xml:space="preserve">як М. Смульсон, В. Моляко, Н. Чепелєва, Л. Карамушка та ін. </w:t>
      </w:r>
    </w:p>
    <w:p w14:paraId="4951AA47" w14:textId="24522A28" w:rsidR="00AC4C9C" w:rsidRPr="00AC4C9C" w:rsidRDefault="00AC4C9C" w:rsidP="007158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4C9C">
        <w:rPr>
          <w:rFonts w:ascii="Times New Roman" w:hAnsi="Times New Roman" w:cs="Times New Roman"/>
          <w:sz w:val="28"/>
          <w:szCs w:val="28"/>
          <w:lang w:val="uk-UA"/>
        </w:rPr>
        <w:t>Проблемам з питань розвитку дистанційної освіти присвячені роботи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багатьох зарубіжних науковців, таких як Р. Деллінг, Д. Кіган, А. Кларк,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Дж. Коумі, М. Мур, Г. Рамблє, М. Сімонсон, М. Томпсон тощо.</w:t>
      </w:r>
    </w:p>
    <w:p w14:paraId="6DE4A4CC" w14:textId="186A70D0" w:rsidR="00AC4C9C" w:rsidRPr="00AC4C9C" w:rsidRDefault="00AC4C9C" w:rsidP="007158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4C9C">
        <w:rPr>
          <w:rFonts w:ascii="Times New Roman" w:hAnsi="Times New Roman" w:cs="Times New Roman"/>
          <w:sz w:val="28"/>
          <w:szCs w:val="28"/>
          <w:lang w:val="uk-UA"/>
        </w:rPr>
        <w:t>Аналіз останніх досліджень і публікацій, в яких започатковано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розв’язання проблеми дистанційного навчання, свідчить, що сучасні науковці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висвітлюють різнопланові напрями її формування, приділяють значну увагу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проблемі упровадження дистанційних технологій у навчально-виховний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процес.</w:t>
      </w:r>
    </w:p>
    <w:p w14:paraId="3B700EE3" w14:textId="3C93D4AF" w:rsidR="00AC4C9C" w:rsidRPr="00AC4C9C" w:rsidRDefault="00AC4C9C" w:rsidP="007158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4C9C">
        <w:rPr>
          <w:rFonts w:ascii="Times New Roman" w:hAnsi="Times New Roman" w:cs="Times New Roman"/>
          <w:sz w:val="28"/>
          <w:szCs w:val="28"/>
          <w:lang w:val="uk-UA"/>
        </w:rPr>
        <w:t>Виклад основного матеріалу. Дистанційне навчання в сучасному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розумінні сформувалося порівняно нещодавно і тому, беручи до уваги цю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новизну, воно орієнтується на передовий педагогічний і методичний досвід,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акумульований різними освітніми інституціями світового простору, на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застосовування новітніх і оперативних інформаційно-педагогічних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технологій, що окликаються на запити сучасної освіти та соціуму в цілому.</w:t>
      </w:r>
    </w:p>
    <w:p w14:paraId="49283EAB" w14:textId="5FCA62A4" w:rsidR="00AC4C9C" w:rsidRPr="00AC4C9C" w:rsidRDefault="00AC4C9C" w:rsidP="007158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4C9C">
        <w:rPr>
          <w:rFonts w:ascii="Times New Roman" w:hAnsi="Times New Roman" w:cs="Times New Roman"/>
          <w:sz w:val="28"/>
          <w:szCs w:val="28"/>
          <w:lang w:val="uk-UA"/>
        </w:rPr>
        <w:t>Дистанційне навчання – одна із форм навчання, яка виникла й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удосконалювалася разом із розвитком інтернет-технологій, і на сьогодні має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чіткі характерні ознаки, принципи і певні методичні напрацювання.</w:t>
      </w:r>
    </w:p>
    <w:p w14:paraId="1B1BD2C8" w14:textId="4B17596D" w:rsidR="00AC4C9C" w:rsidRPr="00AC4C9C" w:rsidRDefault="00AC4C9C" w:rsidP="007158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4C9C">
        <w:rPr>
          <w:rFonts w:ascii="Times New Roman" w:hAnsi="Times New Roman" w:cs="Times New Roman"/>
          <w:sz w:val="28"/>
          <w:szCs w:val="28"/>
          <w:lang w:val="uk-UA"/>
        </w:rPr>
        <w:t>Дистанційне навчання та освіта із застосуванням дистанційних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освітніх технологій набуває все більшого поширення в Україні і здобуває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власних рис.</w:t>
      </w:r>
    </w:p>
    <w:p w14:paraId="1761C0C1" w14:textId="565FA630" w:rsidR="00AC4C9C" w:rsidRPr="00AC4C9C" w:rsidRDefault="00AC4C9C" w:rsidP="007158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4C9C">
        <w:rPr>
          <w:rFonts w:ascii="Times New Roman" w:hAnsi="Times New Roman" w:cs="Times New Roman"/>
          <w:sz w:val="28"/>
          <w:szCs w:val="28"/>
          <w:lang w:val="uk-UA"/>
        </w:rPr>
        <w:t>Успішній реалізації дистанційного навчання в Україні істотно сприяє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державна політика України. За роки незалежності була створена ціла низка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законів щодо інформатизації суспільства, зокрема Державна національна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lastRenderedPageBreak/>
        <w:t>політика «Освіта» (Україна ХХІ століття), Закон України «Про Національну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програму інформатизації», Указ Президента України «Про заходи щодо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розвитку національної складової глобальної інформаційної мережі Інтернет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та забезпечення широкого доступу до цієї мережі в Україні», «Концепція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розвитку дистанційної освіти в Україні», «Положення про дистанційну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форму здобуття повної загальної середньої освіти». В Законі України «Про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освіту» дистанційне навчання визначено як одну із форм сучасного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навчання, разом з очною, заочною та екстернатною. «Положення про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дистанційну форму здобуття повної загальної середньої освіти» та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«Концепція розвитку дистанційної освіти в Україні» регулюють права та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обов’язки учасників навчального процесу.</w:t>
      </w:r>
    </w:p>
    <w:p w14:paraId="21E1F459" w14:textId="4FF022E9" w:rsidR="00AC4C9C" w:rsidRPr="00AC4C9C" w:rsidRDefault="00AC4C9C" w:rsidP="007158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4C9C">
        <w:rPr>
          <w:rFonts w:ascii="Times New Roman" w:hAnsi="Times New Roman" w:cs="Times New Roman"/>
          <w:sz w:val="28"/>
          <w:szCs w:val="28"/>
          <w:lang w:val="uk-UA"/>
        </w:rPr>
        <w:t>На основі системного аналізу означених тлумачень, можемо зробити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висновок, що більшість дослідників, у визначенні «дистанційне навчання»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вирізняють та науково аргументують такі його складові, як: навчання у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паралельній (синхронній) та неодночасній (асинхронній) формі; елементами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навчального процесу є: організаційні форми, зміст, цілі, засоби навчання,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методи; суб’єкти навчання; засоби ІКТ.</w:t>
      </w:r>
    </w:p>
    <w:p w14:paraId="0D0E1DE5" w14:textId="3C6F89DC" w:rsidR="00AC4C9C" w:rsidRPr="00AC4C9C" w:rsidRDefault="007158D8" w:rsidP="007158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AC4C9C" w:rsidRPr="00AC4C9C">
        <w:rPr>
          <w:rFonts w:ascii="Times New Roman" w:hAnsi="Times New Roman" w:cs="Times New Roman"/>
          <w:sz w:val="28"/>
          <w:szCs w:val="28"/>
          <w:lang w:val="uk-UA"/>
        </w:rPr>
        <w:t>и будемо керуватися визначенням дистанційного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4C9C" w:rsidRPr="00AC4C9C">
        <w:rPr>
          <w:rFonts w:ascii="Times New Roman" w:hAnsi="Times New Roman" w:cs="Times New Roman"/>
          <w:sz w:val="28"/>
          <w:szCs w:val="28"/>
          <w:lang w:val="uk-UA"/>
        </w:rPr>
        <w:t>навчання, запропонованим у новому «Положенні про дистанційну форму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4C9C" w:rsidRPr="00AC4C9C">
        <w:rPr>
          <w:rFonts w:ascii="Times New Roman" w:hAnsi="Times New Roman" w:cs="Times New Roman"/>
          <w:sz w:val="28"/>
          <w:szCs w:val="28"/>
          <w:lang w:val="uk-UA"/>
        </w:rPr>
        <w:t>здобуття повної загальної середньої освіти», затвердженому наказом МОН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4C9C" w:rsidRPr="00AC4C9C">
        <w:rPr>
          <w:rFonts w:ascii="Times New Roman" w:hAnsi="Times New Roman" w:cs="Times New Roman"/>
          <w:sz w:val="28"/>
          <w:szCs w:val="28"/>
          <w:lang w:val="uk-UA"/>
        </w:rPr>
        <w:t xml:space="preserve">від 8 вересня 2020 року №1115: «дистанційне навчання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AC4C9C" w:rsidRPr="00AC4C9C">
        <w:rPr>
          <w:rFonts w:ascii="Times New Roman" w:hAnsi="Times New Roman" w:cs="Times New Roman"/>
          <w:sz w:val="28"/>
          <w:szCs w:val="28"/>
          <w:lang w:val="uk-UA"/>
        </w:rPr>
        <w:t xml:space="preserve"> організація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4C9C" w:rsidRPr="00AC4C9C">
        <w:rPr>
          <w:rFonts w:ascii="Times New Roman" w:hAnsi="Times New Roman" w:cs="Times New Roman"/>
          <w:sz w:val="28"/>
          <w:szCs w:val="28"/>
          <w:lang w:val="uk-UA"/>
        </w:rPr>
        <w:t>освітнього процесу (за дистанційною формою здобуття освіти або шляхом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4C9C" w:rsidRPr="00AC4C9C">
        <w:rPr>
          <w:rFonts w:ascii="Times New Roman" w:hAnsi="Times New Roman" w:cs="Times New Roman"/>
          <w:sz w:val="28"/>
          <w:szCs w:val="28"/>
          <w:lang w:val="uk-UA"/>
        </w:rPr>
        <w:t>використання технологій дистанційного навчання в різних формах здобуття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4C9C" w:rsidRPr="00AC4C9C">
        <w:rPr>
          <w:rFonts w:ascii="Times New Roman" w:hAnsi="Times New Roman" w:cs="Times New Roman"/>
          <w:sz w:val="28"/>
          <w:szCs w:val="28"/>
          <w:lang w:val="uk-UA"/>
        </w:rPr>
        <w:t>освіти) в умовах віддаленості один від одного його учасників та їх як правило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4C9C" w:rsidRPr="00AC4C9C">
        <w:rPr>
          <w:rFonts w:ascii="Times New Roman" w:hAnsi="Times New Roman" w:cs="Times New Roman"/>
          <w:sz w:val="28"/>
          <w:szCs w:val="28"/>
          <w:lang w:val="uk-UA"/>
        </w:rPr>
        <w:t>опосередкованої взаємодії в освітньому середовищі, яке функціонує на базі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4C9C" w:rsidRPr="00AC4C9C">
        <w:rPr>
          <w:rFonts w:ascii="Times New Roman" w:hAnsi="Times New Roman" w:cs="Times New Roman"/>
          <w:sz w:val="28"/>
          <w:szCs w:val="28"/>
          <w:lang w:val="uk-UA"/>
        </w:rPr>
        <w:t>сучасних освітніх, інформаційно-комунікаційних (цифрових) технологій». Це Положення також визначає механізм забезпечення здобуття повної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4C9C" w:rsidRPr="00AC4C9C">
        <w:rPr>
          <w:rFonts w:ascii="Times New Roman" w:hAnsi="Times New Roman" w:cs="Times New Roman"/>
          <w:sz w:val="28"/>
          <w:szCs w:val="28"/>
          <w:lang w:val="uk-UA"/>
        </w:rPr>
        <w:t>загальної середньої освіти за дистанційною формою, а також використання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4C9C" w:rsidRPr="00AC4C9C">
        <w:rPr>
          <w:rFonts w:ascii="Times New Roman" w:hAnsi="Times New Roman" w:cs="Times New Roman"/>
          <w:sz w:val="28"/>
          <w:szCs w:val="28"/>
          <w:lang w:val="uk-UA"/>
        </w:rPr>
        <w:t>технологій дистанційного навчання під час організації здобуття освіти за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4C9C" w:rsidRPr="00AC4C9C">
        <w:rPr>
          <w:rFonts w:ascii="Times New Roman" w:hAnsi="Times New Roman" w:cs="Times New Roman"/>
          <w:sz w:val="28"/>
          <w:szCs w:val="28"/>
          <w:lang w:val="uk-UA"/>
        </w:rPr>
        <w:t>різними формами в закладах освіти, які забезпечують здобуття повної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4C9C" w:rsidRPr="00AC4C9C">
        <w:rPr>
          <w:rFonts w:ascii="Times New Roman" w:hAnsi="Times New Roman" w:cs="Times New Roman"/>
          <w:sz w:val="28"/>
          <w:szCs w:val="28"/>
          <w:lang w:val="uk-UA"/>
        </w:rPr>
        <w:t xml:space="preserve">загальної середньої освіти. У ньому </w:t>
      </w:r>
      <w:r w:rsidR="00AC4C9C" w:rsidRPr="00AC4C9C">
        <w:rPr>
          <w:rFonts w:ascii="Times New Roman" w:hAnsi="Times New Roman" w:cs="Times New Roman"/>
          <w:sz w:val="28"/>
          <w:szCs w:val="28"/>
          <w:lang w:val="uk-UA"/>
        </w:rPr>
        <w:lastRenderedPageBreak/>
        <w:t>зазначено і про урахування інтересу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4C9C" w:rsidRPr="00AC4C9C">
        <w:rPr>
          <w:rFonts w:ascii="Times New Roman" w:hAnsi="Times New Roman" w:cs="Times New Roman"/>
          <w:sz w:val="28"/>
          <w:szCs w:val="28"/>
          <w:lang w:val="uk-UA"/>
        </w:rPr>
        <w:t>учнів під час дистанційного навчання, зокрема:</w:t>
      </w:r>
    </w:p>
    <w:p w14:paraId="437BF45D" w14:textId="49BAB1F4" w:rsidR="00AC4C9C" w:rsidRPr="00AC4C9C" w:rsidRDefault="00AC4C9C" w:rsidP="007158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4C9C">
        <w:rPr>
          <w:rFonts w:ascii="Times New Roman" w:hAnsi="Times New Roman" w:cs="Times New Roman"/>
          <w:sz w:val="28"/>
          <w:szCs w:val="28"/>
          <w:lang w:val="uk-UA"/>
        </w:rPr>
        <w:t>• організація освітнього процесу має забезпечувати регулярну та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змістовну взаємодію учителів з учнями;</w:t>
      </w:r>
    </w:p>
    <w:p w14:paraId="6E5682FF" w14:textId="5067A75C" w:rsidR="00AC4C9C" w:rsidRPr="00AC4C9C" w:rsidRDefault="00AC4C9C" w:rsidP="007158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4C9C">
        <w:rPr>
          <w:rFonts w:ascii="Times New Roman" w:hAnsi="Times New Roman" w:cs="Times New Roman"/>
          <w:sz w:val="28"/>
          <w:szCs w:val="28"/>
          <w:lang w:val="uk-UA"/>
        </w:rPr>
        <w:t>• під час дистанційного навчання мають створюватися умови для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забезпечення повноцінної участі в освітньому процесі осіб з ООП з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обов’язковим урахуванням індивідуальної програми розвитку;</w:t>
      </w:r>
    </w:p>
    <w:p w14:paraId="3ED5DEE3" w14:textId="2FC76B30" w:rsidR="00AC4C9C" w:rsidRPr="00AC4C9C" w:rsidRDefault="00AC4C9C" w:rsidP="007158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4C9C">
        <w:rPr>
          <w:rFonts w:ascii="Times New Roman" w:hAnsi="Times New Roman" w:cs="Times New Roman"/>
          <w:sz w:val="28"/>
          <w:szCs w:val="28"/>
          <w:lang w:val="uk-UA"/>
        </w:rPr>
        <w:t>• заклад освіти забезпечує регулярне відстеження результатів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навчання учнів, а також за потреби надання їм підтримки в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освітньому процесі;</w:t>
      </w:r>
    </w:p>
    <w:p w14:paraId="15CFF40C" w14:textId="75387C07" w:rsidR="00AC4C9C" w:rsidRPr="00AC4C9C" w:rsidRDefault="00AC4C9C" w:rsidP="007158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4C9C">
        <w:rPr>
          <w:rFonts w:ascii="Times New Roman" w:hAnsi="Times New Roman" w:cs="Times New Roman"/>
          <w:sz w:val="28"/>
          <w:szCs w:val="28"/>
          <w:lang w:val="uk-UA"/>
        </w:rPr>
        <w:t>• організація освітнього процесу обов’язково здійснюється з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дотриманням вимог щодо захисту персональних даних, а також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санітарних правил і норм щодо формування розкладу навчальних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занять, вправ для очей та постави, безперервної тривалості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навчальної діяльності з технічними засобами навчання, часу для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виконання домашніх завдань тощо.</w:t>
      </w:r>
    </w:p>
    <w:p w14:paraId="57CC5AC3" w14:textId="4B3E28BB" w:rsidR="00AC4C9C" w:rsidRPr="00AC4C9C" w:rsidRDefault="00AC4C9C" w:rsidP="007158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4C9C">
        <w:rPr>
          <w:rFonts w:ascii="Times New Roman" w:hAnsi="Times New Roman" w:cs="Times New Roman"/>
          <w:sz w:val="28"/>
          <w:szCs w:val="28"/>
          <w:lang w:val="uk-UA"/>
        </w:rPr>
        <w:t>• для учнів, які не можуть взяти участь у синхронному режимі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взаємодії з поважних причин, заклад забезпечує використання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інших засобів комунікації, доступних для учнів – телефонного,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поштового зв’язку тощо.</w:t>
      </w:r>
    </w:p>
    <w:p w14:paraId="34AF5F5A" w14:textId="7D2E5885" w:rsidR="00AC4C9C" w:rsidRPr="00AC4C9C" w:rsidRDefault="00AC4C9C" w:rsidP="007158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4C9C">
        <w:rPr>
          <w:rFonts w:ascii="Times New Roman" w:hAnsi="Times New Roman" w:cs="Times New Roman"/>
          <w:sz w:val="28"/>
          <w:szCs w:val="28"/>
          <w:lang w:val="uk-UA"/>
        </w:rPr>
        <w:t>Дистанційне навчання передбачає доступ до Інтернету, технічне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забезпечення (комп’ютер, ноутбук, планшет, смартфон тощо) в усіх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учасників освітнього процесу, а також володіння педагогами технологіями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дистанційної освіти.</w:t>
      </w:r>
    </w:p>
    <w:p w14:paraId="2F38FCF5" w14:textId="7017DB19" w:rsidR="00AC4C9C" w:rsidRPr="00AC4C9C" w:rsidRDefault="00AC4C9C" w:rsidP="007158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4C9C">
        <w:rPr>
          <w:rFonts w:ascii="Times New Roman" w:hAnsi="Times New Roman" w:cs="Times New Roman"/>
          <w:sz w:val="28"/>
          <w:szCs w:val="28"/>
          <w:lang w:val="uk-UA"/>
        </w:rPr>
        <w:t>Виклики сучасного суспільства, зокрема явище карантину в Україні,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вносить свої корективи в систему дистанційної освіти. Вона стає більш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затребуваною, зростає актуальність проблем, пов’язаних з організацією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навчання різних вікових груп здобувачів освіти, з вибором інтернетплатформ для організації освітньої діяльності учнів, поєднанням традиційних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методів навчання зі специфічними для дистанційної освіти. Методика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проведення дистанційних занять знаходиться у процесі становлення, а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принципи дистанційного навчання та його особливості стали серйозними</w:t>
      </w:r>
      <w:r w:rsidR="007158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4C9C">
        <w:rPr>
          <w:rFonts w:ascii="Times New Roman" w:hAnsi="Times New Roman" w:cs="Times New Roman"/>
          <w:sz w:val="28"/>
          <w:szCs w:val="28"/>
          <w:lang w:val="uk-UA"/>
        </w:rPr>
        <w:t>викликами для системи освіти в цілому.</w:t>
      </w:r>
    </w:p>
    <w:p w14:paraId="61425C72" w14:textId="4EC4A445" w:rsidR="00AC4C9C" w:rsidRDefault="00FC6048" w:rsidP="00AC4C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048">
        <w:rPr>
          <w:rFonts w:ascii="Times New Roman" w:hAnsi="Times New Roman" w:cs="Times New Roman"/>
          <w:sz w:val="28"/>
          <w:szCs w:val="28"/>
          <w:lang w:val="uk-UA"/>
        </w:rPr>
        <w:lastRenderedPageBreak/>
        <w:t>Зіненко Микита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(112М гр.)</w:t>
      </w:r>
    </w:p>
    <w:p w14:paraId="47C42C77" w14:textId="4F0D0511" w:rsidR="00FC6048" w:rsidRPr="00FC6048" w:rsidRDefault="00FC6048" w:rsidP="00FC604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1966037" wp14:editId="3E587ADB">
            <wp:simplePos x="0" y="0"/>
            <wp:positionH relativeFrom="margin">
              <wp:posOffset>-927735</wp:posOffset>
            </wp:positionH>
            <wp:positionV relativeFrom="paragraph">
              <wp:posOffset>755650</wp:posOffset>
            </wp:positionV>
            <wp:extent cx="7162800" cy="4728845"/>
            <wp:effectExtent l="0" t="0" r="0" b="0"/>
            <wp:wrapTight wrapText="bothSides">
              <wp:wrapPolygon edited="0">
                <wp:start x="0" y="0"/>
                <wp:lineTo x="0" y="21493"/>
                <wp:lineTo x="21543" y="21493"/>
                <wp:lineTo x="21543" y="0"/>
                <wp:lineTo x="0" y="0"/>
              </wp:wrapPolygon>
            </wp:wrapTight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72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6048">
        <w:rPr>
          <w:rFonts w:ascii="Times New Roman" w:hAnsi="Times New Roman" w:cs="Times New Roman"/>
          <w:b/>
          <w:bCs/>
          <w:sz w:val="28"/>
          <w:szCs w:val="28"/>
          <w:lang w:val="uk-UA"/>
        </w:rPr>
        <w:t>ОЦІНЮВАННЯ НАВЧАЛЬНИХ ДОСЯГНЕНЬ УЧНІВ НА УРОКАХ</w:t>
      </w:r>
    </w:p>
    <w:p w14:paraId="46AC9C55" w14:textId="4911E863" w:rsidR="00FC6048" w:rsidRDefault="00FC6048" w:rsidP="00AC4C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0977F8C" w14:textId="1AF212C1" w:rsidR="00FC6048" w:rsidRPr="00FC6048" w:rsidRDefault="00FC6048" w:rsidP="00AC4C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35D5196" w14:textId="5D10E927" w:rsidR="00FC6048" w:rsidRPr="00AC4C9C" w:rsidRDefault="00FC6048" w:rsidP="00AC4C9C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</w:p>
    <w:sectPr w:rsidR="00FC6048" w:rsidRPr="00AC4C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B84"/>
    <w:rsid w:val="007158D8"/>
    <w:rsid w:val="00AC4C9C"/>
    <w:rsid w:val="00BF7C06"/>
    <w:rsid w:val="00CA7E6D"/>
    <w:rsid w:val="00DE6B84"/>
    <w:rsid w:val="00F465A4"/>
    <w:rsid w:val="00FC6048"/>
    <w:rsid w:val="00FD0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E11F0"/>
  <w15:chartTrackingRefBased/>
  <w15:docId w15:val="{0B17E949-7CF2-4E35-88B7-748E82C40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4C9C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1146</Words>
  <Characters>6537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Баранцова</dc:creator>
  <cp:keywords/>
  <dc:description/>
  <cp:lastModifiedBy>Ирина Баранцова</cp:lastModifiedBy>
  <cp:revision>3</cp:revision>
  <dcterms:created xsi:type="dcterms:W3CDTF">2023-06-03T18:06:00Z</dcterms:created>
  <dcterms:modified xsi:type="dcterms:W3CDTF">2024-02-29T20:29:00Z</dcterms:modified>
</cp:coreProperties>
</file>