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A1A8" w14:textId="77777777" w:rsidR="008C068D" w:rsidRPr="0001219F" w:rsidRDefault="008C068D" w:rsidP="008C068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0121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(січень)</w:t>
      </w:r>
    </w:p>
    <w:p w14:paraId="72459374" w14:textId="77777777" w:rsidR="008C068D" w:rsidRPr="006E7C16" w:rsidRDefault="008C068D" w:rsidP="008C0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>Моніторинг чинного законодавства МОН України та вивчення його проблемних питань з пропозиціями їх вирішення.</w:t>
      </w:r>
    </w:p>
    <w:p w14:paraId="7236B8DB" w14:textId="77777777" w:rsidR="008C068D" w:rsidRDefault="008C068D" w:rsidP="008C0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C16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напрямів удосконалення академічної доброчесності при написанні наукових робіт. </w:t>
      </w:r>
    </w:p>
    <w:p w14:paraId="4F66A577" w14:textId="77777777" w:rsidR="008C068D" w:rsidRPr="008C068D" w:rsidRDefault="008C068D" w:rsidP="008C06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68D">
        <w:rPr>
          <w:rFonts w:ascii="Times New Roman" w:hAnsi="Times New Roman" w:cs="Times New Roman"/>
          <w:b/>
          <w:bCs/>
          <w:sz w:val="28"/>
          <w:szCs w:val="28"/>
        </w:rPr>
        <w:t>Нормативно-</w:t>
      </w:r>
      <w:proofErr w:type="spellStart"/>
      <w:r w:rsidRPr="008C068D">
        <w:rPr>
          <w:rFonts w:ascii="Times New Roman" w:hAnsi="Times New Roman" w:cs="Times New Roman"/>
          <w:b/>
          <w:bCs/>
          <w:sz w:val="28"/>
          <w:szCs w:val="28"/>
        </w:rPr>
        <w:t>правова</w:t>
      </w:r>
      <w:proofErr w:type="spellEnd"/>
      <w:r w:rsidRPr="008C068D">
        <w:rPr>
          <w:rFonts w:ascii="Times New Roman" w:hAnsi="Times New Roman" w:cs="Times New Roman"/>
          <w:b/>
          <w:bCs/>
          <w:sz w:val="28"/>
          <w:szCs w:val="28"/>
        </w:rPr>
        <w:t xml:space="preserve"> база на </w:t>
      </w:r>
      <w:proofErr w:type="spellStart"/>
      <w:r w:rsidRPr="008C068D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8C0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b/>
          <w:bCs/>
          <w:sz w:val="28"/>
          <w:szCs w:val="28"/>
        </w:rPr>
        <w:t>дії</w:t>
      </w:r>
      <w:proofErr w:type="spellEnd"/>
      <w:r w:rsidRPr="008C0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b/>
          <w:bCs/>
          <w:sz w:val="28"/>
          <w:szCs w:val="28"/>
        </w:rPr>
        <w:t>воєнного</w:t>
      </w:r>
      <w:proofErr w:type="spellEnd"/>
      <w:r w:rsidRPr="008C068D">
        <w:rPr>
          <w:rFonts w:ascii="Times New Roman" w:hAnsi="Times New Roman" w:cs="Times New Roman"/>
          <w:b/>
          <w:bCs/>
          <w:sz w:val="28"/>
          <w:szCs w:val="28"/>
        </w:rPr>
        <w:t xml:space="preserve"> стану </w:t>
      </w:r>
    </w:p>
    <w:p w14:paraId="3C89705E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стану : Закон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12.05.2015 № 389-VIII (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). URL: https://zakon.rada.gov.ua/laws/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/389-19#Text. </w:t>
      </w:r>
    </w:p>
    <w:p w14:paraId="038CF8E5" w14:textId="67192C36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2. Про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: указ Президента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24.02.2022 № 64/2022. URL: </w:t>
      </w:r>
      <w:hyperlink r:id="rId5" w:history="1">
        <w:r w:rsidRPr="00C62334">
          <w:rPr>
            <w:rStyle w:val="a3"/>
            <w:rFonts w:ascii="Times New Roman" w:hAnsi="Times New Roman" w:cs="Times New Roman"/>
            <w:sz w:val="28"/>
            <w:szCs w:val="28"/>
          </w:rPr>
          <w:t>https://www.president.gov.ua/documents/642022-41397</w:t>
        </w:r>
      </w:hyperlink>
      <w:r w:rsidRPr="008C06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48BEED" w14:textId="6D823A00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3. Про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науковопедагогічних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робітничих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у 2022 </w:t>
      </w:r>
      <w:proofErr w:type="spellStart"/>
      <w:proofErr w:type="gramStart"/>
      <w:r w:rsidRPr="008C068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68D">
        <w:rPr>
          <w:rFonts w:ascii="Times New Roman" w:hAnsi="Times New Roman" w:cs="Times New Roman"/>
          <w:sz w:val="28"/>
          <w:szCs w:val="28"/>
        </w:rPr>
        <w:t xml:space="preserve"> постанова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07.07.2022 № 767.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https://www.kmu.gov.ua/npas/pro-derzhavne-zamovlennia-na-pidhotovkufakhivtsiv-naukovykh-naukovo-pedahohichnykh-ta-robitnychykh-kadriv-napidvyshchennia-kvalifikatsii-ta-perepidhotovku-kadriv-u-2022-rotsi-769-070722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E9DB794" w14:textId="6DC0E80C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8C068D">
        <w:rPr>
          <w:rFonts w:ascii="Times New Roman" w:hAnsi="Times New Roman" w:cs="Times New Roman"/>
          <w:sz w:val="28"/>
          <w:szCs w:val="28"/>
        </w:rPr>
        <w:t>Про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на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науковопедагогічних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та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робітничих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068D">
        <w:rPr>
          <w:rFonts w:ascii="Times New Roman" w:hAnsi="Times New Roman" w:cs="Times New Roman"/>
          <w:sz w:val="28"/>
          <w:szCs w:val="28"/>
        </w:rPr>
        <w:t>на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та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у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proofErr w:type="gramStart"/>
      <w:r w:rsidRPr="008C068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постанова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30.06.2021 № 708. URL: </w:t>
      </w:r>
      <w:hyperlink r:id="rId7" w:history="1">
        <w:r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https://zakon.rada.gov.ua/laws/show/708-2021-%D0%BF#Text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05AD7B6" w14:textId="6024C3C6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8C068D">
        <w:rPr>
          <w:rFonts w:ascii="Times New Roman" w:hAnsi="Times New Roman" w:cs="Times New Roman"/>
          <w:sz w:val="28"/>
          <w:szCs w:val="28"/>
        </w:rPr>
        <w:t>Про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в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на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2022–2032 </w:t>
      </w:r>
      <w:proofErr w:type="gramStart"/>
      <w:r w:rsidRPr="008C068D">
        <w:rPr>
          <w:rFonts w:ascii="Times New Roman" w:hAnsi="Times New Roman" w:cs="Times New Roman"/>
          <w:sz w:val="28"/>
          <w:szCs w:val="28"/>
        </w:rPr>
        <w:t>роки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23.02.2022 № 286-</w:t>
      </w:r>
      <w:r w:rsidRPr="008C068D">
        <w:rPr>
          <w:rFonts w:ascii="Times New Roman" w:hAnsi="Times New Roman" w:cs="Times New Roman"/>
          <w:sz w:val="28"/>
          <w:szCs w:val="28"/>
        </w:rPr>
        <w:t>р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hyperlink r:id="rId8" w:history="1">
        <w:r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https://www.kmu.gov.ua/npas/pro-shvalennya-strategiyi-rozvitku-vishchoyi-osviti-vukrayini-na-20222032-roki-286-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9006E49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в 2022 </w:t>
      </w:r>
      <w:proofErr w:type="spellStart"/>
      <w:proofErr w:type="gramStart"/>
      <w:r w:rsidRPr="008C068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. наказом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27.04.2022 № 392.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URL: https://mon.gov.ua/storage/app/media/vishcha-osvita/vstup-2022/05.05.2022/Poryadok. pryyomu.VO.392-400.05.05.2022.pdf. </w:t>
      </w:r>
    </w:p>
    <w:p w14:paraId="52A5B44C" w14:textId="0F37B035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Операційний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план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у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2022–2024 </w:t>
      </w:r>
      <w:r w:rsidRPr="008C068D">
        <w:rPr>
          <w:rFonts w:ascii="Times New Roman" w:hAnsi="Times New Roman" w:cs="Times New Roman"/>
          <w:sz w:val="28"/>
          <w:szCs w:val="28"/>
        </w:rPr>
        <w:t>роках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в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на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2022–2032 </w:t>
      </w:r>
      <w:proofErr w:type="gramStart"/>
      <w:r w:rsidRPr="008C068D">
        <w:rPr>
          <w:rFonts w:ascii="Times New Roman" w:hAnsi="Times New Roman" w:cs="Times New Roman"/>
          <w:sz w:val="28"/>
          <w:szCs w:val="28"/>
        </w:rPr>
        <w:t>роки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23.02.2022 № 286-</w:t>
      </w:r>
      <w:r w:rsidRPr="008C068D">
        <w:rPr>
          <w:rFonts w:ascii="Times New Roman" w:hAnsi="Times New Roman" w:cs="Times New Roman"/>
          <w:sz w:val="28"/>
          <w:szCs w:val="28"/>
        </w:rPr>
        <w:t>р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hyperlink r:id="rId9" w:history="1">
        <w:r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https://www.kmu.gov.ua/npas/proshvalennya-strategiyi-rozvitku-vishchoyi-osviti-v-ukrayini-na-20222032-roki-286-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0424BC5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8C068D">
        <w:rPr>
          <w:rFonts w:ascii="Times New Roman" w:hAnsi="Times New Roman" w:cs="Times New Roman"/>
          <w:sz w:val="28"/>
          <w:szCs w:val="28"/>
        </w:rPr>
        <w:t>Про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на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час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068D">
        <w:rPr>
          <w:rFonts w:ascii="Times New Roman" w:hAnsi="Times New Roman" w:cs="Times New Roman"/>
          <w:sz w:val="28"/>
          <w:szCs w:val="28"/>
        </w:rPr>
        <w:t>стану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наказ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і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науки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07.03.2022 № 235. URL: https://zakon.rada.gov.ua/rada/show/v0235729-22#Text. 194 </w:t>
      </w:r>
    </w:p>
    <w:p w14:paraId="406B11E8" w14:textId="628294C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9. Про початок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правового режиму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proofErr w:type="gramStart"/>
      <w:r w:rsidRPr="008C068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68D">
        <w:rPr>
          <w:rFonts w:ascii="Times New Roman" w:hAnsi="Times New Roman" w:cs="Times New Roman"/>
          <w:sz w:val="28"/>
          <w:szCs w:val="28"/>
        </w:rPr>
        <w:t xml:space="preserve"> постанова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24.06.2022 № 711.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https://www.kmu.gov.ua/npas/pro-pochatok-navchalnogo-roku-pid-chas-diyipravovogo-rezhimu-voyennogo-stanu-v-ukrayini-i240622-711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BCA8FAD" w14:textId="7AA390F0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10. Про практику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правового режиму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68D">
        <w:rPr>
          <w:rFonts w:ascii="Times New Roman" w:hAnsi="Times New Roman" w:cs="Times New Roman"/>
          <w:sz w:val="28"/>
          <w:szCs w:val="28"/>
        </w:rPr>
        <w:t>стану :</w:t>
      </w:r>
      <w:proofErr w:type="gramEnd"/>
      <w:r w:rsidRPr="008C068D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07.03.2022 № 1/3378-22.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1" w:history="1">
        <w:r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https://mon.gov.ua/ua/npa/propraktiku-zastosuvannya-trudovogo-zakonodavstva-u-galuzi-osviti-i-nauki-pid-chasdiyi-pravovogo-rezhimu-voyennogo-stanu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CE6D218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68D">
        <w:rPr>
          <w:rFonts w:ascii="Times New Roman" w:hAnsi="Times New Roman" w:cs="Times New Roman"/>
          <w:b/>
          <w:bCs/>
          <w:sz w:val="28"/>
          <w:szCs w:val="28"/>
        </w:rPr>
        <w:t>Корисні</w:t>
      </w:r>
      <w:proofErr w:type="spellEnd"/>
      <w:r w:rsidRPr="008C0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b/>
          <w:bCs/>
          <w:sz w:val="28"/>
          <w:szCs w:val="28"/>
        </w:rPr>
        <w:t>посилання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AEF544" w14:textId="46D7C38A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[1.A]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hyperlink r:id="rId12" w:history="1">
        <w:r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https://register.nqa.gov.ua/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9EB6F8E" w14:textId="61B7EEF8" w:rsidR="008C068D" w:rsidRP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[1.B]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багатомовна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(ESCO).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Pr="008C0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https://esco.ec.europa.eu/en/about-esco/what-esco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06066D1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[1.C] Мельник С.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переміщеним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університетам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. URL: https://smelnikukr.com/%d0%b7%d0% b0%d0%b3%d0%b0%d0%bb%d1%8c%d0%bd%d1%96-%d0%bc%d0%b0% d1%82%d0%b5%d1%80%d1%96%d0%b0%d0%bb%d0%b8/. </w:t>
      </w:r>
    </w:p>
    <w:p w14:paraId="1496BF6E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[1.D]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. URL: http://www.chnu.edu.ua/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index.php?page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news&amp;data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C068D">
        <w:rPr>
          <w:rFonts w:ascii="Times New Roman" w:hAnsi="Times New Roman" w:cs="Times New Roman"/>
          <w:sz w:val="28"/>
          <w:szCs w:val="28"/>
        </w:rPr>
        <w:t>5012][</w:t>
      </w:r>
      <w:proofErr w:type="spellStart"/>
      <w:proofErr w:type="gramEnd"/>
      <w:r w:rsidRPr="008C068D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]=16449. </w:t>
      </w:r>
    </w:p>
    <w:p w14:paraId="41049D64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[2.A]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Терепищий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С. О., Хоменко Г. В.,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Заїчко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евакуйованих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Гілея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. 2018. Вип. 138(2). С. 213–218. URL: http://nbuv.gov.ua/UJRN/gileya_2018_ 138%282%29__45. </w:t>
      </w:r>
    </w:p>
    <w:p w14:paraId="2FC0EC2C" w14:textId="223D500C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[2.B] Про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на 2022–2032 </w:t>
      </w:r>
      <w:proofErr w:type="gramStart"/>
      <w:r w:rsidRPr="008C068D">
        <w:rPr>
          <w:rFonts w:ascii="Times New Roman" w:hAnsi="Times New Roman" w:cs="Times New Roman"/>
          <w:sz w:val="28"/>
          <w:szCs w:val="28"/>
        </w:rPr>
        <w:t>роки :</w:t>
      </w:r>
      <w:proofErr w:type="gram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23.02.2022 № 286-р.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4" w:history="1">
        <w:r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https://www.kmu.gov.ua/npas/pro-shvalennya-strategiyi-rozvitkuvishchoyi-osviti-v-ukrayini-na-20222032-roki-286-</w:t>
        </w:r>
      </w:hyperlink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F3956FC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[2.C]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книга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через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та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». URL: </w:t>
      </w:r>
      <w:proofErr w:type="gramStart"/>
      <w:r w:rsidRPr="008C068D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https://drive.google.com/file/d/1iZkPAx2yvsjsBfN_Sv04wF05ICcN_5Cl/view ?</w:t>
      </w:r>
      <w:proofErr w:type="spellStart"/>
      <w:r w:rsidRPr="008C068D">
        <w:rPr>
          <w:rFonts w:ascii="Times New Roman" w:hAnsi="Times New Roman" w:cs="Times New Roman"/>
          <w:sz w:val="28"/>
          <w:szCs w:val="28"/>
          <w:lang w:val="en-US"/>
        </w:rPr>
        <w:t>usp</w:t>
      </w:r>
      <w:proofErr w:type="spellEnd"/>
      <w:proofErr w:type="gram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=sharing. </w:t>
      </w:r>
    </w:p>
    <w:p w14:paraId="57655C0D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>[2.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068D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книга «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».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>URL: https://drive.google.com/ file/d/1XysWzdkQ1cA5L5LW0xMJ4Lof9Ay6RN4L/</w:t>
      </w:r>
      <w:proofErr w:type="spellStart"/>
      <w:r w:rsidRPr="008C068D">
        <w:rPr>
          <w:rFonts w:ascii="Times New Roman" w:hAnsi="Times New Roman" w:cs="Times New Roman"/>
          <w:sz w:val="28"/>
          <w:szCs w:val="28"/>
          <w:lang w:val="en-US"/>
        </w:rPr>
        <w:t>view?usp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=sharing. </w:t>
      </w:r>
    </w:p>
    <w:p w14:paraId="3B2BC863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[3.A]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книга «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Фасилітація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та наука про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».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>URL: https://drive.google.com/ file/d/1mC1GVXBTH9XvYKl3TCgSVBCZupx-Pmn9/</w:t>
      </w:r>
      <w:proofErr w:type="spellStart"/>
      <w:r w:rsidRPr="008C068D">
        <w:rPr>
          <w:rFonts w:ascii="Times New Roman" w:hAnsi="Times New Roman" w:cs="Times New Roman"/>
          <w:sz w:val="28"/>
          <w:szCs w:val="28"/>
          <w:lang w:val="en-US"/>
        </w:rPr>
        <w:t>view?usp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=sharing. </w:t>
      </w:r>
    </w:p>
    <w:p w14:paraId="10842847" w14:textId="77777777" w:rsidR="008C068D" w:rsidRDefault="008C068D" w:rsidP="008C06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[3.B]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онлайн-курс «Як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справлятися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соціальноемоційне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8C068D">
        <w:rPr>
          <w:rFonts w:ascii="Times New Roman" w:hAnsi="Times New Roman" w:cs="Times New Roman"/>
          <w:sz w:val="28"/>
          <w:szCs w:val="28"/>
        </w:rPr>
        <w:t xml:space="preserve">». 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>URL: https://www.futurelearn.com/courses/ coping-with-changes-</w:t>
      </w:r>
      <w:proofErr w:type="spellStart"/>
      <w:r w:rsidRPr="008C068D">
        <w:rPr>
          <w:rFonts w:ascii="Times New Roman" w:hAnsi="Times New Roman" w:cs="Times New Roman"/>
          <w:sz w:val="28"/>
          <w:szCs w:val="28"/>
          <w:lang w:val="en-US"/>
        </w:rPr>
        <w:t>ukrainian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/1. </w:t>
      </w:r>
    </w:p>
    <w:p w14:paraId="1A5A3F42" w14:textId="60D7D464" w:rsidR="00F54DF4" w:rsidRDefault="008C068D" w:rsidP="008C068D">
      <w:pPr>
        <w:jc w:val="both"/>
        <w:rPr>
          <w:lang w:val="en-US"/>
        </w:rPr>
      </w:pP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[3.C]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онлайн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C068D">
        <w:rPr>
          <w:rFonts w:ascii="Times New Roman" w:hAnsi="Times New Roman" w:cs="Times New Roman"/>
          <w:sz w:val="28"/>
          <w:szCs w:val="28"/>
        </w:rPr>
        <w:t>курс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та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в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через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68D">
        <w:rPr>
          <w:rFonts w:ascii="Times New Roman" w:hAnsi="Times New Roman" w:cs="Times New Roman"/>
          <w:sz w:val="28"/>
          <w:szCs w:val="28"/>
        </w:rPr>
        <w:t>для</w:t>
      </w:r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68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C068D">
        <w:rPr>
          <w:rFonts w:ascii="Times New Roman" w:hAnsi="Times New Roman" w:cs="Times New Roman"/>
          <w:sz w:val="28"/>
          <w:szCs w:val="28"/>
          <w:lang w:val="en-US"/>
        </w:rPr>
        <w:t xml:space="preserve">». URL: </w:t>
      </w:r>
      <w:hyperlink r:id="rId15" w:history="1">
        <w:r w:rsidR="00DF30BA" w:rsidRPr="00C62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https://www.futurelearn.com/courses/social-learning-collaboration-in-schoolukrainian</w:t>
        </w:r>
      </w:hyperlink>
      <w:r w:rsidRPr="008C068D">
        <w:rPr>
          <w:lang w:val="en-US"/>
        </w:rPr>
        <w:t>.</w:t>
      </w:r>
    </w:p>
    <w:p w14:paraId="43A0FDAB" w14:textId="3FEA8ACB" w:rsidR="00DF30BA" w:rsidRPr="00DF30BA" w:rsidRDefault="00DF30BA" w:rsidP="008C06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3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Академічна доброчесність</w:t>
      </w:r>
    </w:p>
    <w:p w14:paraId="2BFAC2ED" w14:textId="1C0F4084" w:rsidR="00DF30BA" w:rsidRPr="00DF30BA" w:rsidRDefault="00DF30BA" w:rsidP="00DF30BA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5B5B5B"/>
          <w:sz w:val="21"/>
          <w:szCs w:val="21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53F7D7" wp14:editId="102AD488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2926800" cy="2962800"/>
            <wp:effectExtent l="0" t="0" r="6985" b="9525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0BA">
        <w:rPr>
          <w:rStyle w:val="a6"/>
          <w:rFonts w:ascii="Arial" w:hAnsi="Arial" w:cs="Arial"/>
          <w:color w:val="5B5B5B"/>
          <w:sz w:val="21"/>
          <w:szCs w:val="21"/>
          <w:lang w:val="uk-UA"/>
        </w:rPr>
        <w:t>Академічна доброчесність —</w:t>
      </w:r>
      <w:r>
        <w:rPr>
          <w:rStyle w:val="a6"/>
          <w:rFonts w:ascii="Arial" w:hAnsi="Arial" w:cs="Arial"/>
          <w:color w:val="5B5B5B"/>
          <w:sz w:val="21"/>
          <w:szCs w:val="21"/>
        </w:rPr>
        <w:t> </w:t>
      </w:r>
      <w:r w:rsidRPr="00DF30BA">
        <w:rPr>
          <w:rStyle w:val="a7"/>
          <w:rFonts w:ascii="Arial" w:hAnsi="Arial" w:cs="Arial"/>
          <w:b/>
          <w:bCs/>
          <w:color w:val="5B5B5B"/>
          <w:sz w:val="21"/>
          <w:szCs w:val="21"/>
          <w:lang w:val="uk-UA"/>
        </w:rPr>
        <w:t>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14:paraId="4E14CEB8" w14:textId="6426EFFB" w:rsidR="00DF30BA" w:rsidRPr="00DF30BA" w:rsidRDefault="00DF30BA" w:rsidP="00DF30BA">
      <w:pPr>
        <w:pStyle w:val="a5"/>
        <w:spacing w:before="240" w:beforeAutospacing="0" w:after="240" w:afterAutospacing="0" w:line="270" w:lineRule="atLeast"/>
        <w:rPr>
          <w:rFonts w:ascii="Arial" w:hAnsi="Arial" w:cs="Arial"/>
          <w:color w:val="5B5B5B"/>
          <w:sz w:val="21"/>
          <w:szCs w:val="21"/>
          <w:lang w:val="uk-UA"/>
        </w:rPr>
      </w:pPr>
      <w:r>
        <w:rPr>
          <w:rFonts w:ascii="Arial" w:hAnsi="Arial" w:cs="Arial"/>
          <w:color w:val="5B5B5B"/>
          <w:sz w:val="21"/>
          <w:szCs w:val="21"/>
        </w:rPr>
        <w:t> </w:t>
      </w:r>
    </w:p>
    <w:p w14:paraId="5392D5EE" w14:textId="77777777" w:rsidR="00DF30BA" w:rsidRPr="00DF30BA" w:rsidRDefault="00DF30BA" w:rsidP="00DF30BA">
      <w:pPr>
        <w:spacing w:before="240" w:after="240" w:line="270" w:lineRule="atLeast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DF30BA">
        <w:rPr>
          <w:rFonts w:ascii="Arial" w:eastAsia="Times New Roman" w:hAnsi="Arial" w:cs="Arial"/>
          <w:b/>
          <w:bCs/>
          <w:color w:val="5B5B5B"/>
          <w:sz w:val="30"/>
          <w:szCs w:val="30"/>
          <w:lang w:eastAsia="ru-RU"/>
        </w:rPr>
        <w:t>Нормативно-</w:t>
      </w:r>
      <w:proofErr w:type="spellStart"/>
      <w:r w:rsidRPr="00DF30BA">
        <w:rPr>
          <w:rFonts w:ascii="Arial" w:eastAsia="Times New Roman" w:hAnsi="Arial" w:cs="Arial"/>
          <w:b/>
          <w:bCs/>
          <w:color w:val="5B5B5B"/>
          <w:sz w:val="30"/>
          <w:szCs w:val="30"/>
          <w:lang w:eastAsia="ru-RU"/>
        </w:rPr>
        <w:t>правова</w:t>
      </w:r>
      <w:proofErr w:type="spellEnd"/>
      <w:r w:rsidRPr="00DF30BA">
        <w:rPr>
          <w:rFonts w:ascii="Arial" w:eastAsia="Times New Roman" w:hAnsi="Arial" w:cs="Arial"/>
          <w:b/>
          <w:bCs/>
          <w:color w:val="5B5B5B"/>
          <w:sz w:val="30"/>
          <w:szCs w:val="30"/>
          <w:lang w:eastAsia="ru-RU"/>
        </w:rPr>
        <w:t xml:space="preserve"> база</w:t>
      </w:r>
    </w:p>
    <w:p w14:paraId="4325E959" w14:textId="77777777" w:rsidR="00DF30BA" w:rsidRPr="00DF30BA" w:rsidRDefault="00DF30BA" w:rsidP="00DF3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Стаття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42 Закону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</w:t>
      </w:r>
      <w:hyperlink r:id="rId17" w:history="1"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http://zakon0.rada.gov.ua/laws/show/2145-19/print</w:t>
        </w:r>
      </w:hyperlink>
    </w:p>
    <w:p w14:paraId="2075C5AA" w14:textId="77777777" w:rsidR="00DF30BA" w:rsidRPr="00DF30BA" w:rsidRDefault="00DF30BA" w:rsidP="00DF3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3-</w:t>
      </w:r>
      <w:proofErr w:type="gram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1  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proofErr w:type="gram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58  Закону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вищу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DF30BA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</w:t>
      </w:r>
      <w:hyperlink r:id="rId18" w:history="1"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http://zakon2.rada.gov.ua/laws/show/1556-18/print</w:t>
        </w:r>
      </w:hyperlink>
    </w:p>
    <w:p w14:paraId="612CC56D" w14:textId="77777777" w:rsidR="00DF30BA" w:rsidRPr="00DF30BA" w:rsidRDefault="00DF30BA" w:rsidP="00DF3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hyperlink r:id="rId19" w:history="1"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Положення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про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організацію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освітнього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процесу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Мукачівського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державного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університету</w:t>
        </w:r>
        <w:proofErr w:type="spellEnd"/>
      </w:hyperlink>
    </w:p>
    <w:p w14:paraId="0D9EC90F" w14:textId="77777777" w:rsidR="00DF30BA" w:rsidRPr="00DF30BA" w:rsidRDefault="00DF30BA" w:rsidP="00DF3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hyperlink r:id="rId20" w:history="1"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Розширений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глосарій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термінів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та понять ст. 42 «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Академічна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    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доброчесність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» Закону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України</w:t>
        </w:r>
        <w:proofErr w:type="spellEnd"/>
        <w:proofErr w:type="gram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  «</w:t>
        </w:r>
        <w:proofErr w:type="gram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освіту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» (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від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5 вересня 2017 р.)</w:t>
        </w:r>
      </w:hyperlink>
    </w:p>
    <w:p w14:paraId="1F93EB7D" w14:textId="77777777" w:rsidR="00DF30BA" w:rsidRPr="00DF30BA" w:rsidRDefault="00DF30BA" w:rsidP="00DF3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hyperlink r:id="rId21" w:history="1"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Положення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про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академічну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доброчесність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у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Мукачівському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державному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університеті</w:t>
        </w:r>
        <w:proofErr w:type="spellEnd"/>
      </w:hyperlink>
    </w:p>
    <w:p w14:paraId="08BDE63E" w14:textId="77777777" w:rsidR="00DF30BA" w:rsidRPr="00DF30BA" w:rsidRDefault="00DF30BA" w:rsidP="00DF3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Лист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“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академічної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доброчесності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вищої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DF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</w:t>
      </w:r>
      <w:r w:rsidRPr="00DF30BA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</w:t>
      </w:r>
      <w:hyperlink r:id="rId22" w:history="1"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https://zakon.rada.gov.ua/rada/show/v-650729-18?lang=uk </w:t>
        </w:r>
      </w:hyperlink>
    </w:p>
    <w:p w14:paraId="7836851A" w14:textId="77777777" w:rsidR="00DF30BA" w:rsidRPr="00DF30BA" w:rsidRDefault="00DF30BA" w:rsidP="00DF3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hyperlink r:id="rId23" w:history="1"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Інформаційне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управління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Апарату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proofErr w:type="gram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Верховної</w:t>
        </w:r>
        <w:proofErr w:type="spellEnd"/>
        <w:proofErr w:type="gram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Ради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України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. 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Опубліковано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24 червня 2021, о 10:24</w:t>
        </w:r>
      </w:hyperlink>
    </w:p>
    <w:p w14:paraId="5E9D3991" w14:textId="77777777" w:rsidR="00DF30BA" w:rsidRPr="00DF30BA" w:rsidRDefault="00DF30BA" w:rsidP="00DF3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  <w:hyperlink r:id="rId24" w:history="1"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Проект Закону про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внесення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змін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до Закону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України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“Про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освіту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”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щодо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встановлення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відповідальності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за передачу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академічних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творів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із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порушенням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принципів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академічної</w:t>
        </w:r>
        <w:proofErr w:type="spellEnd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F30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доброчесності</w:t>
        </w:r>
        <w:proofErr w:type="spellEnd"/>
      </w:hyperlink>
    </w:p>
    <w:p w14:paraId="23DB5F1F" w14:textId="07D89D17" w:rsidR="00DF30BA" w:rsidRPr="00DF30BA" w:rsidRDefault="00DF30BA" w:rsidP="008C06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0BA" w:rsidRPr="00DF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625DA"/>
    <w:multiLevelType w:val="multilevel"/>
    <w:tmpl w:val="8E4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403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31"/>
    <w:rsid w:val="00392231"/>
    <w:rsid w:val="008C068D"/>
    <w:rsid w:val="00DF30BA"/>
    <w:rsid w:val="00F5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477A"/>
  <w15:chartTrackingRefBased/>
  <w15:docId w15:val="{F5ACE9CC-7D83-42B5-A88E-DF5AB23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6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68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F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30BA"/>
    <w:rPr>
      <w:b/>
      <w:bCs/>
    </w:rPr>
  </w:style>
  <w:style w:type="character" w:styleId="a7">
    <w:name w:val="Emphasis"/>
    <w:basedOn w:val="a0"/>
    <w:uiPriority w:val="20"/>
    <w:qFormat/>
    <w:rsid w:val="00DF3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shvalennya-strategiyi-rozvitku-vishchoyi-osviti-vukrayini-na-20222032-roki-286-" TargetMode="External"/><Relationship Id="rId13" Type="http://schemas.openxmlformats.org/officeDocument/2006/relationships/hyperlink" Target="https://esco.ec.europa.eu/en/about-esco/what-esco" TargetMode="External"/><Relationship Id="rId18" Type="http://schemas.openxmlformats.org/officeDocument/2006/relationships/hyperlink" Target="http://zakon2.rada.gov.ua/laws/show/1556-18/prin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su.edu.ua/library/wp-content/uploads/2021/06/polozhennja-pro-akademichnu-dobrochesnist-nova-redakcija_2021.pdf" TargetMode="External"/><Relationship Id="rId7" Type="http://schemas.openxmlformats.org/officeDocument/2006/relationships/hyperlink" Target="https://zakon.rada.gov.ua/laws/show/708-2021-%D0%BF#Text" TargetMode="External"/><Relationship Id="rId12" Type="http://schemas.openxmlformats.org/officeDocument/2006/relationships/hyperlink" Target="https://register.nqa.gov.ua/" TargetMode="External"/><Relationship Id="rId17" Type="http://schemas.openxmlformats.org/officeDocument/2006/relationships/hyperlink" Target="http://zakon0.rada.gov.ua/laws/show/2145-19/pri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stu.cn.ua/media/files/pdf/akd-glo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derzhavne-zamovlennia-na-pidhotovkufakhivtsiv-naukovykh-naukovo-pedahohichnykh-ta-robitnychykh-kadriv-napidvyshchennia-kvalifikatsii-ta-perepidhotovku-kadriv-u-2022-rotsi-769-070722" TargetMode="External"/><Relationship Id="rId11" Type="http://schemas.openxmlformats.org/officeDocument/2006/relationships/hyperlink" Target="https://mon.gov.ua/ua/npa/propraktiku-zastosuvannya-trudovogo-zakonodavstva-u-galuzi-osviti-i-nauki-pid-chasdiyi-pravovogo-rezhimu-voyennogo-stanu" TargetMode="External"/><Relationship Id="rId24" Type="http://schemas.openxmlformats.org/officeDocument/2006/relationships/hyperlink" Target="http://w1.c1.rada.gov.ua/pls/zweb2/webproc4_1?pf3511=71836" TargetMode="External"/><Relationship Id="rId5" Type="http://schemas.openxmlformats.org/officeDocument/2006/relationships/hyperlink" Target="https://www.president.gov.ua/documents/642022-41397" TargetMode="External"/><Relationship Id="rId15" Type="http://schemas.openxmlformats.org/officeDocument/2006/relationships/hyperlink" Target="https://www.futurelearn.com/courses/social-learning-collaboration-in-schoolukrainian" TargetMode="External"/><Relationship Id="rId23" Type="http://schemas.openxmlformats.org/officeDocument/2006/relationships/hyperlink" Target="https://www.rada.gov.ua/news/news_kom/210847.html" TargetMode="External"/><Relationship Id="rId10" Type="http://schemas.openxmlformats.org/officeDocument/2006/relationships/hyperlink" Target="https://www.kmu.gov.ua/npas/pro-pochatok-navchalnogo-roku-pid-chas-diyipravovogo-rezhimu-voyennogo-stanu-v-ukrayini-i240622-711" TargetMode="External"/><Relationship Id="rId19" Type="http://schemas.openxmlformats.org/officeDocument/2006/relationships/hyperlink" Target="http://msu.edu.ua/wp-content/uploads/2018/05/%D0%9F%D0%BE%D0%BB%D0%BE%D0%B6%D0%B5%D0%BD%D0%BD%D1%8F-%D0%BF%D1%80%D0%BE-%D0%BE%D1%80%D0%B3%D0%B0%D0%BD%D1%96%D0%B7%D0%B0%D1%86%D1%96%D1%8E-%D0%BE%D1%81%D0%B2%D1%96%D1%82%D0%BD%D1%8C%D0%BE%D0%B3%D0%BE-%D0%BF%D1%80%D0%BE%D1%86%D0%B5%D1%81%D1%83-%D0%BD%D0%B0-%D1%81%D0%B0%D0%B9%D1%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npas/proshvalennya-strategiyi-rozvitku-vishchoyi-osviti-v-ukrayini-na-20222032-roki-286-" TargetMode="External"/><Relationship Id="rId14" Type="http://schemas.openxmlformats.org/officeDocument/2006/relationships/hyperlink" Target="https://www.kmu.gov.ua/npas/pro-shvalennya-strategiyi-rozvitkuvishchoyi-osviti-v-ukrayini-na-20222032-roki-286-" TargetMode="External"/><Relationship Id="rId22" Type="http://schemas.openxmlformats.org/officeDocument/2006/relationships/hyperlink" Target="https://zakon.rada.gov.ua/rada/show/v-650729-18?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2</cp:revision>
  <dcterms:created xsi:type="dcterms:W3CDTF">2023-02-12T15:01:00Z</dcterms:created>
  <dcterms:modified xsi:type="dcterms:W3CDTF">2023-02-12T15:18:00Z</dcterms:modified>
</cp:coreProperties>
</file>