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10" w:rsidRDefault="006354AB" w:rsidP="00EB6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  <w:r w:rsidRPr="006354A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 xml:space="preserve">Тематика </w:t>
      </w:r>
      <w:r w:rsidR="0048646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дипломн</w:t>
      </w:r>
      <w:r w:rsidRPr="006354A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 xml:space="preserve">их робіт для </w:t>
      </w:r>
      <w:r w:rsidR="0048646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здобувач</w:t>
      </w:r>
      <w:r w:rsidRPr="006354A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 xml:space="preserve">ів </w:t>
      </w:r>
      <w:r w:rsidR="0048646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вищої освіти</w:t>
      </w:r>
    </w:p>
    <w:p w:rsidR="001F6410" w:rsidRDefault="001F6410" w:rsidP="001F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другого (магістерського) рівня</w:t>
      </w:r>
    </w:p>
    <w:p w:rsidR="001F6410" w:rsidRDefault="001F6410" w:rsidP="001F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  <w:r w:rsidRPr="006354A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 xml:space="preserve"> спеціальності 014.01 Середня освіта (Українська мова і література)</w:t>
      </w:r>
    </w:p>
    <w:p w:rsidR="001F6410" w:rsidRDefault="00B1242E" w:rsidP="001F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Освітня програма</w:t>
      </w:r>
      <w:r w:rsidR="001F641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:</w:t>
      </w:r>
    </w:p>
    <w:p w:rsidR="001F6410" w:rsidRPr="006354AB" w:rsidRDefault="001F6410" w:rsidP="001F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Середня освіта. Українська мова і література. Англійська мова і література</w:t>
      </w:r>
    </w:p>
    <w:p w:rsidR="001F6410" w:rsidRDefault="001F6410" w:rsidP="001F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 xml:space="preserve">на </w:t>
      </w:r>
      <w:r w:rsidR="00F97DF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2023-2024</w:t>
      </w:r>
      <w:r w:rsidR="000F7BD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 xml:space="preserve"> </w:t>
      </w:r>
      <w:r w:rsidRPr="006354A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н.р.</w:t>
      </w:r>
    </w:p>
    <w:p w:rsidR="006048D4" w:rsidRDefault="006048D4" w:rsidP="001F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</w:p>
    <w:p w:rsidR="00911FF1" w:rsidRDefault="00911FF1" w:rsidP="001F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  <w:t>ТЕМИ ДИПЛОМНИХ РОБІТ</w:t>
      </w:r>
    </w:p>
    <w:p w:rsidR="00911FF1" w:rsidRDefault="00911FF1" w:rsidP="001F6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</w:p>
    <w:p w:rsidR="006048D4" w:rsidRPr="00F56344" w:rsidRDefault="006048D4" w:rsidP="00114B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1. Створення та використання мультимедійних матеріалів при </w:t>
      </w:r>
      <w:proofErr w:type="spellStart"/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онлайн-навчанні</w:t>
      </w:r>
      <w:proofErr w:type="spellEnd"/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української мови.</w:t>
      </w: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</w:p>
    <w:p w:rsidR="006048D4" w:rsidRPr="00F56344" w:rsidRDefault="006048D4" w:rsidP="00114B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2. Методичні основи використання інтерактивних методів навчання на уроках української мови.</w:t>
      </w:r>
    </w:p>
    <w:p w:rsidR="006048D4" w:rsidRPr="00F56344" w:rsidRDefault="006048D4" w:rsidP="00114B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3.Особливості вживання </w:t>
      </w:r>
      <w:proofErr w:type="spellStart"/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фемінітивів</w:t>
      </w:r>
      <w:proofErr w:type="spellEnd"/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 сучасних україномовних  мас-медіа.</w:t>
      </w: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</w:p>
    <w:p w:rsidR="006048D4" w:rsidRPr="00F56344" w:rsidRDefault="00F56344" w:rsidP="00114B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4.</w:t>
      </w:r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Мовна реалізація </w:t>
      </w:r>
      <w:proofErr w:type="spellStart"/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концептосфери</w:t>
      </w:r>
      <w:proofErr w:type="spellEnd"/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 романах  Івана Багряного «Сад Гетсиманський», «Людина біжить над прірвою»</w:t>
      </w: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</w:p>
    <w:p w:rsidR="006048D4" w:rsidRPr="00F56344" w:rsidRDefault="00F56344" w:rsidP="00114B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5.</w:t>
      </w:r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Уроки української мови в умовах реалізації інклюзивної освіти</w:t>
      </w: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</w:p>
    <w:p w:rsidR="006048D4" w:rsidRPr="00F56344" w:rsidRDefault="00F56344" w:rsidP="00114B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6.</w:t>
      </w:r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Частини мови в художньому мовленні як матеріал для вивчення на уроках української мови</w:t>
      </w: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</w:p>
    <w:p w:rsidR="006048D4" w:rsidRPr="00F56344" w:rsidRDefault="00F56344" w:rsidP="00114B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7.</w:t>
      </w:r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Мова художніх творів </w:t>
      </w:r>
      <w:proofErr w:type="spellStart"/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Люко</w:t>
      </w:r>
      <w:proofErr w:type="spellEnd"/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Дашвар</w:t>
      </w:r>
      <w:proofErr w:type="spellEnd"/>
      <w:r w:rsidR="006048D4"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як дидактичний матеріал на уроках української мови під час вивчення розділу «Фразеологія»</w:t>
      </w: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6048D4" w:rsidRPr="00F56344" w:rsidRDefault="00F56344" w:rsidP="00114BDB">
      <w:pPr>
        <w:shd w:val="clear" w:color="auto" w:fill="FFFFFF"/>
        <w:spacing w:after="0" w:line="360" w:lineRule="auto"/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</w:pPr>
      <w:r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8.</w:t>
      </w:r>
      <w:r w:rsidR="006048D4"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Суспільно-політичні неологізми в сучасній українській мові</w:t>
      </w:r>
      <w:r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.</w:t>
      </w:r>
      <w:r w:rsidR="006048D4"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ab/>
      </w:r>
      <w:r w:rsidR="006048D4"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ab/>
      </w:r>
    </w:p>
    <w:p w:rsidR="006048D4" w:rsidRPr="00F56344" w:rsidRDefault="00F56344" w:rsidP="00114BDB">
      <w:pPr>
        <w:shd w:val="clear" w:color="auto" w:fill="FFFFFF"/>
        <w:spacing w:after="0" w:line="360" w:lineRule="auto"/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</w:pP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9.</w:t>
      </w:r>
      <w:r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 xml:space="preserve"> </w:t>
      </w:r>
      <w:r w:rsidR="006048D4"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Особливості формування граматичної компетенції засобами інформаційно-комунікаційних технологій</w:t>
      </w:r>
      <w:r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.</w:t>
      </w:r>
      <w:r w:rsidR="006048D4"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ab/>
      </w:r>
    </w:p>
    <w:p w:rsidR="006048D4" w:rsidRPr="00F56344" w:rsidRDefault="00F56344" w:rsidP="00114BDB">
      <w:pPr>
        <w:spacing w:after="0" w:line="360" w:lineRule="auto"/>
        <w:jc w:val="both"/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</w:pP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10.</w:t>
      </w:r>
      <w:r w:rsidR="006048D4"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Лексико-семантичні особливості суч</w:t>
      </w:r>
      <w:r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асної української дитячої прози.</w:t>
      </w:r>
      <w:r w:rsidR="006048D4"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ab/>
      </w:r>
    </w:p>
    <w:p w:rsidR="006048D4" w:rsidRPr="00F56344" w:rsidRDefault="00F56344" w:rsidP="00114BDB">
      <w:pPr>
        <w:shd w:val="clear" w:color="auto" w:fill="FFFFFF"/>
        <w:spacing w:after="0" w:line="360" w:lineRule="auto"/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</w:pP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11.</w:t>
      </w:r>
      <w:r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 xml:space="preserve"> </w:t>
      </w:r>
      <w:r w:rsidR="006048D4"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Мовна</w:t>
      </w:r>
      <w:r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 xml:space="preserve"> </w:t>
      </w:r>
      <w:r w:rsidR="006048D4"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 xml:space="preserve"> гра у сучасному рекламному тексті: функції та семантика</w:t>
      </w:r>
      <w:r w:rsidRPr="00F56344">
        <w:rPr>
          <w:rFonts w:ascii="Times New Roman" w:hAnsi="Times New Roman"/>
          <w:bCs/>
          <w:color w:val="222222"/>
          <w:sz w:val="28"/>
          <w:szCs w:val="28"/>
          <w:lang w:val="uk-UA" w:eastAsia="ru-RU"/>
        </w:rPr>
        <w:t>.</w:t>
      </w:r>
    </w:p>
    <w:p w:rsidR="006048D4" w:rsidRPr="00F56344" w:rsidRDefault="00F56344" w:rsidP="00114BDB">
      <w:pPr>
        <w:spacing w:after="0" w:line="360" w:lineRule="auto"/>
        <w:jc w:val="both"/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</w:pPr>
      <w:r w:rsidRPr="00F56344">
        <w:rPr>
          <w:rFonts w:ascii="Times New Roman" w:hAnsi="Times New Roman"/>
          <w:bCs/>
          <w:color w:val="000000"/>
          <w:sz w:val="28"/>
          <w:szCs w:val="28"/>
          <w:lang w:val="uk-UA"/>
        </w:rPr>
        <w:t>12.</w:t>
      </w:r>
      <w:r w:rsidRPr="00F56344"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  <w:t xml:space="preserve"> </w:t>
      </w:r>
      <w:proofErr w:type="spellStart"/>
      <w:r w:rsidR="006048D4" w:rsidRPr="00F56344"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  <w:t>Колоративи</w:t>
      </w:r>
      <w:proofErr w:type="spellEnd"/>
      <w:r w:rsidR="006048D4" w:rsidRPr="00F56344"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  <w:t xml:space="preserve"> в художніх текстах «неокласиків»</w:t>
      </w:r>
      <w:r w:rsidRPr="00F56344"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  <w:t>.</w:t>
      </w:r>
    </w:p>
    <w:p w:rsidR="00812E0D" w:rsidRPr="00F56344" w:rsidRDefault="00F56344" w:rsidP="00114BDB">
      <w:pPr>
        <w:spacing w:after="0" w:line="360" w:lineRule="auto"/>
        <w:jc w:val="both"/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</w:pPr>
      <w:r w:rsidRPr="00F56344"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  <w:t xml:space="preserve">13. </w:t>
      </w:r>
      <w:r w:rsidR="006048D4" w:rsidRPr="00F56344"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  <w:t>Засоби вираження образності в поетичних текстах Ліни Костенко</w:t>
      </w:r>
      <w:r w:rsidRPr="00F56344">
        <w:rPr>
          <w:rFonts w:ascii="Times New Roman" w:eastAsia="MS Mincho" w:hAnsi="Times New Roman"/>
          <w:color w:val="000000"/>
          <w:spacing w:val="-2"/>
          <w:kern w:val="1"/>
          <w:sz w:val="28"/>
          <w:szCs w:val="28"/>
          <w:lang w:val="uk-UA"/>
        </w:rPr>
        <w:t>.</w:t>
      </w:r>
    </w:p>
    <w:p w:rsidR="00812E0D" w:rsidRDefault="00812E0D" w:rsidP="00114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14.Емоційно забарвлена лексика повномасштабної російсько-української війни (на матеріалах ЗМІ).</w:t>
      </w:r>
    </w:p>
    <w:p w:rsidR="00812E0D" w:rsidRDefault="00812E0D" w:rsidP="00114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52416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іалектизми та робота з ними у процесі вивчення синтаксису (на уроках української мови в закладах повної середньої освіти).</w:t>
      </w:r>
    </w:p>
    <w:p w:rsidR="00812E0D" w:rsidRDefault="00812E0D" w:rsidP="00114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16.Звукові деформації та робота з ними на уроках фонетики української мови.</w:t>
      </w:r>
    </w:p>
    <w:p w:rsidR="006048D4" w:rsidRPr="00F56344" w:rsidRDefault="006048D4" w:rsidP="00114B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uk-UA" w:eastAsia="ru-RU"/>
        </w:rPr>
      </w:pPr>
    </w:p>
    <w:p w:rsidR="006048D4" w:rsidRPr="00F56344" w:rsidRDefault="006048D4" w:rsidP="00114B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 w:eastAsia="ru-RU"/>
        </w:rPr>
      </w:pPr>
    </w:p>
    <w:p w:rsidR="00F97DF7" w:rsidRPr="00F56344" w:rsidRDefault="00F97DF7" w:rsidP="00F97D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7DF7" w:rsidRPr="00F56344" w:rsidSect="00B90F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968"/>
    <w:multiLevelType w:val="hybridMultilevel"/>
    <w:tmpl w:val="D45666E4"/>
    <w:lvl w:ilvl="0" w:tplc="C220C6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D7295"/>
    <w:multiLevelType w:val="multilevel"/>
    <w:tmpl w:val="1266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6231F"/>
    <w:multiLevelType w:val="hybridMultilevel"/>
    <w:tmpl w:val="D43A7342"/>
    <w:lvl w:ilvl="0" w:tplc="B27E43B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7319"/>
    <w:multiLevelType w:val="hybridMultilevel"/>
    <w:tmpl w:val="E930595C"/>
    <w:lvl w:ilvl="0" w:tplc="6674E5C8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676617"/>
    <w:multiLevelType w:val="multilevel"/>
    <w:tmpl w:val="9992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C76"/>
    <w:rsid w:val="000C2988"/>
    <w:rsid w:val="000F7BD5"/>
    <w:rsid w:val="00114BDB"/>
    <w:rsid w:val="00162127"/>
    <w:rsid w:val="001F2F03"/>
    <w:rsid w:val="001F6410"/>
    <w:rsid w:val="00206C76"/>
    <w:rsid w:val="00251434"/>
    <w:rsid w:val="002A19C4"/>
    <w:rsid w:val="003334A0"/>
    <w:rsid w:val="00481059"/>
    <w:rsid w:val="0048646B"/>
    <w:rsid w:val="004F569A"/>
    <w:rsid w:val="00500D75"/>
    <w:rsid w:val="00540917"/>
    <w:rsid w:val="006048D4"/>
    <w:rsid w:val="00621642"/>
    <w:rsid w:val="006354AB"/>
    <w:rsid w:val="007020AE"/>
    <w:rsid w:val="007361C2"/>
    <w:rsid w:val="00812E0D"/>
    <w:rsid w:val="00870366"/>
    <w:rsid w:val="008C090F"/>
    <w:rsid w:val="0090005C"/>
    <w:rsid w:val="00911FF1"/>
    <w:rsid w:val="00A05E81"/>
    <w:rsid w:val="00B1242E"/>
    <w:rsid w:val="00B34E9E"/>
    <w:rsid w:val="00B90F22"/>
    <w:rsid w:val="00B931F9"/>
    <w:rsid w:val="00C66115"/>
    <w:rsid w:val="00CA0479"/>
    <w:rsid w:val="00CF53AF"/>
    <w:rsid w:val="00D73462"/>
    <w:rsid w:val="00DC0C7C"/>
    <w:rsid w:val="00DC1D6C"/>
    <w:rsid w:val="00E00399"/>
    <w:rsid w:val="00EB69FE"/>
    <w:rsid w:val="00EB7707"/>
    <w:rsid w:val="00F56344"/>
    <w:rsid w:val="00F9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2021-10-05T05:39:00Z</dcterms:created>
  <dcterms:modified xsi:type="dcterms:W3CDTF">2024-04-23T08:44:00Z</dcterms:modified>
</cp:coreProperties>
</file>