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8E" w:rsidRPr="009A798E" w:rsidRDefault="009A798E" w:rsidP="009A798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Мелітопольський державний педагогічний університет</w:t>
      </w:r>
    </w:p>
    <w:p w:rsidR="009A798E" w:rsidRPr="009A798E" w:rsidRDefault="009A798E" w:rsidP="009A798E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імені Богдана Хмельницького</w:t>
      </w: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  </w:t>
      </w: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 </w:t>
      </w:r>
    </w:p>
    <w:p w:rsidR="009A798E" w:rsidRPr="009A798E" w:rsidRDefault="009A798E" w:rsidP="009A798E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 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Кафедра української мови</w:t>
      </w: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9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ЗАТВЕРДЖЕНО НА ЗАСІДАННІ </w:t>
      </w:r>
    </w:p>
    <w:p w:rsidR="009A798E" w:rsidRPr="009A798E" w:rsidRDefault="009A798E" w:rsidP="009A798E">
      <w:pPr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98E">
        <w:rPr>
          <w:rFonts w:ascii="Times New Roman" w:eastAsia="Times New Roman" w:hAnsi="Times New Roman" w:cs="Times New Roman"/>
          <w:sz w:val="28"/>
          <w:szCs w:val="28"/>
          <w:lang w:val="uk-UA"/>
        </w:rPr>
        <w:t>КАФЕДРИ УКРАЇНСЬКОЇ МОВИ</w:t>
      </w:r>
    </w:p>
    <w:p w:rsidR="009A798E" w:rsidRPr="009A798E" w:rsidRDefault="009A798E" w:rsidP="009A798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Завідувач кафедри</w:t>
      </w:r>
    </w:p>
    <w:p w:rsidR="009A798E" w:rsidRPr="009A798E" w:rsidRDefault="009A798E" w:rsidP="009A798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proofErr w:type="spellStart"/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____________З.О. Мит</w:t>
      </w:r>
      <w:proofErr w:type="spellEnd"/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яй</w:t>
      </w:r>
    </w:p>
    <w:p w:rsidR="009A798E" w:rsidRPr="009A798E" w:rsidRDefault="009A798E" w:rsidP="009A798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(протокол №1 </w:t>
      </w:r>
      <w:proofErr w:type="spellStart"/>
      <w:r w:rsidRPr="009A798E">
        <w:rPr>
          <w:rFonts w:ascii="Times New Roman" w:eastAsia="Calibri" w:hAnsi="Times New Roman" w:cs="Times New Roman"/>
          <w:sz w:val="28"/>
          <w:szCs w:val="28"/>
          <w:lang w:eastAsia="en-US"/>
        </w:rPr>
        <w:t>від</w:t>
      </w:r>
      <w:proofErr w:type="spellEnd"/>
      <w:r w:rsidRPr="009A7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27</w:t>
      </w:r>
      <w:r w:rsidRPr="009A7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серпня </w:t>
      </w:r>
      <w:r w:rsidRPr="009A798E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20</w:t>
      </w:r>
      <w:r w:rsidRPr="009A79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оку)</w:t>
      </w:r>
    </w:p>
    <w:p w:rsidR="009A798E" w:rsidRPr="009A798E" w:rsidRDefault="009A798E" w:rsidP="009A798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keepNext/>
        <w:widowControl w:val="0"/>
        <w:numPr>
          <w:ilvl w:val="1"/>
          <w:numId w:val="26"/>
        </w:numPr>
        <w:shd w:val="clear" w:color="auto" w:fill="FFFFFF"/>
        <w:suppressAutoHyphen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A798E">
        <w:rPr>
          <w:rFonts w:ascii="Times New Roman" w:eastAsia="Calibri" w:hAnsi="Times New Roman" w:cs="Times New Roman"/>
          <w:b/>
          <w:bCs/>
          <w:sz w:val="28"/>
          <w:szCs w:val="28"/>
          <w:lang w:val="uk-UA" w:eastAsia="en-US"/>
        </w:rPr>
        <w:t xml:space="preserve">РОБОЧА </w:t>
      </w:r>
      <w:r w:rsidRPr="009A798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ПРОГРАМА НАВЧАЛЬНОЇ ДИСЦИПЛІНИ </w:t>
      </w:r>
    </w:p>
    <w:p w:rsidR="009A798E" w:rsidRPr="009A798E" w:rsidRDefault="009A798E" w:rsidP="009A798E">
      <w:pPr>
        <w:keepNext/>
        <w:widowControl w:val="0"/>
        <w:numPr>
          <w:ilvl w:val="1"/>
          <w:numId w:val="26"/>
        </w:numPr>
        <w:shd w:val="clear" w:color="auto" w:fill="FFFFFF"/>
        <w:suppressAutoHyphens/>
        <w:spacing w:after="0" w:line="360" w:lineRule="auto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en-US"/>
        </w:rPr>
        <w:t>ІСТОРИЧНА ГРАМАТИКА УКРАЇНСЬКОЇ МОВИ</w:t>
      </w:r>
    </w:p>
    <w:p w:rsidR="009A798E" w:rsidRPr="009A798E" w:rsidRDefault="009A798E" w:rsidP="009A798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pacing w:after="0" w:line="360" w:lineRule="auto"/>
        <w:jc w:val="center"/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для здобувачів вищої освіти</w:t>
      </w: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Рівень вищої освіти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A798E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другий (магістерський)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</w:p>
    <w:p w:rsidR="009A798E" w:rsidRPr="009A798E" w:rsidRDefault="009A798E" w:rsidP="009A798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Галузь знань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A798E">
        <w:rPr>
          <w:rFonts w:ascii="Times New Roman" w:eastAsia="Times New Roman" w:hAnsi="Times New Roman" w:cs="Times New Roman"/>
          <w:bCs/>
          <w:sz w:val="28"/>
          <w:szCs w:val="28"/>
          <w:lang w:val="uk-UA" w:eastAsia="en-US"/>
        </w:rPr>
        <w:t>03 Гуманітарні науки</w:t>
      </w:r>
    </w:p>
    <w:p w:rsidR="009A798E" w:rsidRPr="009A798E" w:rsidRDefault="009A798E" w:rsidP="009A798E">
      <w:pPr>
        <w:spacing w:after="0" w:line="360" w:lineRule="auto"/>
        <w:rPr>
          <w:rFonts w:ascii="Times New Roman" w:eastAsia="DejaVu Sans" w:hAnsi="Times New Roman" w:cs="Times New Roman"/>
          <w:b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Спеціальність</w:t>
      </w:r>
      <w:r w:rsidRPr="009A798E">
        <w:rPr>
          <w:rFonts w:ascii="Times New Roman" w:eastAsia="Calibri" w:hAnsi="Times New Roman" w:cs="Times New Roman"/>
          <w:b/>
          <w:i/>
          <w:sz w:val="28"/>
          <w:szCs w:val="28"/>
          <w:vertAlign w:val="superscript"/>
          <w:lang w:val="uk-UA" w:eastAsia="en-US"/>
        </w:rPr>
        <w:t xml:space="preserve"> </w:t>
      </w:r>
      <w:r w:rsidRPr="009A798E">
        <w:rPr>
          <w:rFonts w:ascii="Times New Roman" w:eastAsia="Calibri" w:hAnsi="Times New Roman" w:cs="Times New Roman"/>
          <w:b/>
          <w:sz w:val="28"/>
          <w:szCs w:val="28"/>
          <w:lang w:val="uk-UA" w:eastAsia="en-US"/>
        </w:rPr>
        <w:t xml:space="preserve"> 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035 Філологія. </w:t>
      </w:r>
      <w:r w:rsidRPr="009A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Українська мова та література</w:t>
      </w: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9A798E">
        <w:rPr>
          <w:rFonts w:ascii="Times New Roman" w:eastAsia="Calibri" w:hAnsi="Times New Roman" w:cs="Times New Roman"/>
          <w:i/>
          <w:sz w:val="28"/>
          <w:szCs w:val="28"/>
          <w:lang w:val="uk-UA" w:eastAsia="en-US"/>
        </w:rPr>
        <w:t>Освітня програма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</w:t>
      </w:r>
      <w:r w:rsidRPr="009A79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Філологія. </w:t>
      </w:r>
      <w:r w:rsidRPr="009A798E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Українська мова та література</w:t>
      </w: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pacing w:after="0" w:line="36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9A798E" w:rsidRPr="009A798E" w:rsidRDefault="009A798E" w:rsidP="009A798E">
      <w:pPr>
        <w:shd w:val="clear" w:color="auto" w:fill="FFFFFF"/>
        <w:spacing w:after="0" w:line="360" w:lineRule="auto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</w:p>
    <w:p w:rsidR="00B25E1F" w:rsidRDefault="009A798E" w:rsidP="009A798E">
      <w:pPr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                                             Мелітополь, </w:t>
      </w: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20</w:t>
      </w:r>
      <w:r w:rsidRPr="009A798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br w:type="page"/>
      </w:r>
    </w:p>
    <w:p w:rsidR="000848C0" w:rsidRPr="000848C0" w:rsidRDefault="000848C0" w:rsidP="000848C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lastRenderedPageBreak/>
        <w:t>Робоча програма “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Історична  граматика української мови</w:t>
      </w: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” для студентів за напрямами підготовки 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035.01</w:t>
      </w: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Філологія</w:t>
      </w:r>
      <w:r w:rsidR="009A798E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. Українська мова та</w:t>
      </w:r>
      <w:bookmarkStart w:id="0" w:name="_GoBack"/>
      <w:bookmarkEnd w:id="0"/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література</w:t>
      </w:r>
    </w:p>
    <w:p w:rsidR="000848C0" w:rsidRPr="00F424DC" w:rsidRDefault="000848C0" w:rsidP="000848C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“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01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” 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вересня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="009957F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року – 1</w:t>
      </w:r>
      <w:r w:rsidR="001674B1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3</w:t>
      </w:r>
      <w:r w:rsidR="003B37A3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 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с.</w:t>
      </w:r>
    </w:p>
    <w:p w:rsidR="000848C0" w:rsidRPr="00F424DC" w:rsidRDefault="000848C0" w:rsidP="000848C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848C0" w:rsidRPr="00F424DC" w:rsidRDefault="000848C0" w:rsidP="000848C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Розробник: Т. В. </w:t>
      </w:r>
      <w:proofErr w:type="spellStart"/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Сіроштан</w:t>
      </w:r>
      <w:proofErr w:type="spellEnd"/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, доцент, кандидат філологічних наук</w:t>
      </w:r>
    </w:p>
    <w:p w:rsidR="000848C0" w:rsidRPr="00F424DC" w:rsidRDefault="000848C0" w:rsidP="000848C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848C0" w:rsidRPr="00F424DC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Робоча програма дисципліни “</w:t>
      </w:r>
      <w:r w:rsidRPr="00F424DC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Історична граматика української мови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” затверджена на засіданні </w:t>
      </w:r>
      <w:r w:rsidRPr="00F424DC">
        <w:rPr>
          <w:rFonts w:ascii="Times New Roman" w:eastAsia="Calibri" w:hAnsi="Times New Roman" w:cs="Times New Roman"/>
          <w:bCs/>
          <w:iCs/>
          <w:sz w:val="28"/>
          <w:szCs w:val="28"/>
          <w:lang w:val="uk-UA" w:eastAsia="ar-SA"/>
        </w:rPr>
        <w:t>кафедри української мови</w:t>
      </w:r>
    </w:p>
    <w:p w:rsidR="000848C0" w:rsidRPr="00F424DC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Протокол № 2 від “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01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”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вересня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20 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року </w:t>
      </w:r>
    </w:p>
    <w:p w:rsidR="000848C0" w:rsidRPr="000848C0" w:rsidRDefault="000848C0" w:rsidP="000848C0">
      <w:pPr>
        <w:suppressAutoHyphens/>
        <w:spacing w:line="360" w:lineRule="auto"/>
        <w:rPr>
          <w:rFonts w:ascii="Calibri" w:eastAsia="Calibri" w:hAnsi="Calibri" w:cs="Times New Roman"/>
          <w:lang w:eastAsia="ar-SA"/>
        </w:rPr>
      </w:pP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Завідувач кафедри української мови</w:t>
      </w: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______________                        (З.О. Митяй)</w:t>
      </w:r>
    </w:p>
    <w:p w:rsidR="000848C0" w:rsidRPr="00F424DC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“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01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” 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вересня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</w:t>
      </w: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Схвалено навчально-методичною комісією філологічного факультету                                                                                                                                                               </w:t>
      </w:r>
    </w:p>
    <w:p w:rsidR="000848C0" w:rsidRPr="00F424DC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Протокол  від  “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03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” вересня 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№ 1</w:t>
      </w: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Голова навчально-методичної комісії   ________________ 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(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Т. В. Тарасенко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)</w:t>
      </w: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</w:t>
      </w:r>
    </w:p>
    <w:p w:rsidR="000848C0" w:rsidRPr="00F424DC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“</w:t>
      </w:r>
      <w:r w:rsidR="00F424DC"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03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” вересня 20</w:t>
      </w:r>
      <w:r w:rsidR="00B25E1F">
        <w:rPr>
          <w:rFonts w:ascii="Times New Roman" w:eastAsia="Calibri" w:hAnsi="Times New Roman" w:cs="Times New Roman"/>
          <w:sz w:val="28"/>
          <w:szCs w:val="28"/>
          <w:lang w:val="uk-UA" w:eastAsia="ar-SA"/>
        </w:rPr>
        <w:t>20</w:t>
      </w:r>
      <w:r w:rsidRPr="00F424DC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року                  </w:t>
      </w: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  <w:r w:rsidRPr="000848C0">
        <w:rPr>
          <w:rFonts w:ascii="Times New Roman" w:eastAsia="Calibri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                                                       </w:t>
      </w: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848C0" w:rsidRPr="000848C0" w:rsidRDefault="000848C0" w:rsidP="000848C0">
      <w:pPr>
        <w:suppressAutoHyphens/>
        <w:spacing w:line="36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0848C0" w:rsidRPr="000848C0" w:rsidRDefault="000848C0" w:rsidP="000848C0">
      <w:pPr>
        <w:suppressAutoHyphens/>
        <w:spacing w:after="0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 © Т. В. 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Сіроштан</w:t>
      </w:r>
      <w:proofErr w:type="spellEnd"/>
      <w:r w:rsidRPr="000848C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, 20</w:t>
      </w:r>
      <w:r w:rsidR="00B25E1F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>20</w:t>
      </w:r>
      <w:r w:rsidRPr="000848C0"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  <w:t xml:space="preserve"> рік</w:t>
      </w:r>
    </w:p>
    <w:p w:rsidR="000848C0" w:rsidRPr="000848C0" w:rsidRDefault="000848C0" w:rsidP="000848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sectPr w:rsidR="000848C0" w:rsidRPr="000848C0" w:rsidSect="000848C0">
          <w:headerReference w:type="default" r:id="rId9"/>
          <w:footnotePr>
            <w:pos w:val="beneathText"/>
          </w:footnotePr>
          <w:pgSz w:w="11905" w:h="16837"/>
          <w:pgMar w:top="1410" w:right="851" w:bottom="1315" w:left="1134" w:header="1134" w:footer="993" w:gutter="0"/>
          <w:pgNumType w:start="1"/>
          <w:cols w:space="720"/>
          <w:titlePg/>
          <w:docGrid w:linePitch="299"/>
        </w:sectPr>
      </w:pPr>
    </w:p>
    <w:p w:rsidR="007F5FE1" w:rsidRPr="00C40E2A" w:rsidRDefault="00D010D6" w:rsidP="000848C0">
      <w:pPr>
        <w:keepNext/>
        <w:spacing w:after="0" w:line="240" w:lineRule="auto"/>
        <w:ind w:left="720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val="uk-UA"/>
        </w:rPr>
        <w:lastRenderedPageBreak/>
        <w:t xml:space="preserve">1. </w:t>
      </w:r>
      <w:proofErr w:type="spellStart"/>
      <w:r w:rsidR="007F5FE1" w:rsidRPr="00C40E2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Опис</w:t>
      </w:r>
      <w:proofErr w:type="spellEnd"/>
      <w:r w:rsidR="007F5FE1" w:rsidRPr="00C40E2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 xml:space="preserve"> </w:t>
      </w:r>
      <w:proofErr w:type="spellStart"/>
      <w:r w:rsidR="007F5FE1" w:rsidRPr="00C40E2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навчальної</w:t>
      </w:r>
      <w:proofErr w:type="spellEnd"/>
      <w:r w:rsidR="007F5FE1" w:rsidRPr="00C40E2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 xml:space="preserve"> </w:t>
      </w:r>
      <w:proofErr w:type="spellStart"/>
      <w:r w:rsidR="007F5FE1" w:rsidRPr="00C40E2A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</w:rPr>
        <w:t>дисципліни</w:t>
      </w:r>
      <w:proofErr w:type="spellEnd"/>
    </w:p>
    <w:p w:rsidR="007F5FE1" w:rsidRPr="007F5FE1" w:rsidRDefault="007F5FE1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FE1" w:rsidRPr="007F5FE1" w:rsidRDefault="007F5FE1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6"/>
        <w:gridCol w:w="3262"/>
        <w:gridCol w:w="1620"/>
        <w:gridCol w:w="1800"/>
      </w:tblGrid>
      <w:tr w:rsidR="007F5FE1" w:rsidRPr="007F5FE1" w:rsidTr="007F5FE1">
        <w:trPr>
          <w:trHeight w:val="803"/>
        </w:trPr>
        <w:tc>
          <w:tcPr>
            <w:tcW w:w="2896" w:type="dxa"/>
            <w:vMerge w:val="restart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Найменування показників </w:t>
            </w:r>
          </w:p>
        </w:tc>
        <w:tc>
          <w:tcPr>
            <w:tcW w:w="3262" w:type="dxa"/>
            <w:vMerge w:val="restart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Галузь знань, напрям підготовки, освітньо-кваліфікаційний рівень</w:t>
            </w: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Характеристика навчальної дисципліни</w:t>
            </w:r>
          </w:p>
        </w:tc>
      </w:tr>
      <w:tr w:rsidR="007F5FE1" w:rsidRPr="007F5FE1" w:rsidTr="007F5FE1">
        <w:trPr>
          <w:trHeight w:val="549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денна форма навчання</w:t>
            </w:r>
          </w:p>
        </w:tc>
        <w:tc>
          <w:tcPr>
            <w:tcW w:w="1800" w:type="dxa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заочна форма навчання</w:t>
            </w:r>
          </w:p>
        </w:tc>
      </w:tr>
      <w:tr w:rsidR="007F5FE1" w:rsidRPr="007F5FE1" w:rsidTr="007F5FE1">
        <w:trPr>
          <w:trHeight w:val="409"/>
        </w:trPr>
        <w:tc>
          <w:tcPr>
            <w:tcW w:w="2896" w:type="dxa"/>
            <w:vMerge w:val="restart"/>
            <w:vAlign w:val="center"/>
          </w:tcPr>
          <w:p w:rsidR="007F5FE1" w:rsidRPr="007F5FE1" w:rsidRDefault="00C40E2A" w:rsidP="00F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Кількість кредитів 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– </w:t>
            </w:r>
            <w:r w:rsidR="00F424D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5</w:t>
            </w:r>
          </w:p>
        </w:tc>
        <w:tc>
          <w:tcPr>
            <w:tcW w:w="3262" w:type="dxa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Галузь знань</w:t>
            </w:r>
          </w:p>
          <w:p w:rsidR="007F5FE1" w:rsidRPr="00C40E2A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16"/>
                <w:lang w:val="uk-UA"/>
              </w:rPr>
            </w:pPr>
            <w:r w:rsidRPr="00C40E2A">
              <w:rPr>
                <w:rFonts w:ascii="Times New Roman" w:eastAsia="Times New Roman" w:hAnsi="Times New Roman" w:cs="Times New Roman"/>
                <w:sz w:val="24"/>
                <w:szCs w:val="16"/>
                <w:lang w:val="uk-UA"/>
              </w:rPr>
              <w:t>0203 Гуманітарні науки</w:t>
            </w:r>
          </w:p>
          <w:p w:rsidR="00C40E2A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Н</w:t>
            </w:r>
            <w:r w:rsidR="00C40E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ормативна</w:t>
            </w:r>
          </w:p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</w:p>
        </w:tc>
      </w:tr>
      <w:tr w:rsidR="007F5FE1" w:rsidRPr="007F5FE1" w:rsidTr="007F5FE1">
        <w:trPr>
          <w:trHeight w:val="409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Напрям підготовки </w:t>
            </w:r>
          </w:p>
          <w:p w:rsid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6.020303 Філологія. Українська мова і література</w:t>
            </w:r>
            <w:r w:rsidR="00C029FD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. </w:t>
            </w:r>
          </w:p>
          <w:p w:rsidR="00C40E2A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</w:tr>
      <w:tr w:rsidR="007F5FE1" w:rsidRPr="007F5FE1" w:rsidTr="007F5FE1">
        <w:trPr>
          <w:trHeight w:val="170"/>
        </w:trPr>
        <w:tc>
          <w:tcPr>
            <w:tcW w:w="2896" w:type="dxa"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Модулів – </w:t>
            </w:r>
            <w:r w:rsidR="00C40E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</w:p>
        </w:tc>
        <w:tc>
          <w:tcPr>
            <w:tcW w:w="3262" w:type="dxa"/>
            <w:vMerge w:val="restart"/>
            <w:vAlign w:val="center"/>
          </w:tcPr>
          <w:p w:rsidR="00DE7BAE" w:rsidRPr="00DE7BAE" w:rsidRDefault="00DE7BAE" w:rsidP="00DE7BAE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DE7BAE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Спеціальність</w:t>
            </w:r>
          </w:p>
          <w:p w:rsidR="00DE7BAE" w:rsidRPr="00DE7BAE" w:rsidRDefault="00DE7BAE" w:rsidP="00DE7BAE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DE7BAE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(професійне спрямування):</w:t>
            </w:r>
          </w:p>
          <w:p w:rsidR="007F5FE1" w:rsidRPr="007F5FE1" w:rsidRDefault="00DE7BAE" w:rsidP="00DE7B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Calibri" w:hAnsi="Times New Roman" w:cs="Calibri"/>
                <w:i/>
                <w:lang w:val="uk-UA" w:eastAsia="ar-SA"/>
              </w:rPr>
              <w:t>«Українська мова і література»</w:t>
            </w: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Рік підготовки:</w:t>
            </w:r>
          </w:p>
        </w:tc>
      </w:tr>
      <w:tr w:rsidR="007F5FE1" w:rsidRPr="007F5FE1" w:rsidTr="007F5FE1">
        <w:trPr>
          <w:trHeight w:val="207"/>
        </w:trPr>
        <w:tc>
          <w:tcPr>
            <w:tcW w:w="2896" w:type="dxa"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Змістових модулів –</w:t>
            </w:r>
            <w:r w:rsidR="00C40E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3</w:t>
            </w: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F5FE1" w:rsidRPr="007F5FE1" w:rsidRDefault="00D010D6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7F5FE1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-й</w:t>
            </w:r>
          </w:p>
        </w:tc>
      </w:tr>
      <w:tr w:rsidR="007F5FE1" w:rsidRPr="007F5FE1" w:rsidTr="007F5FE1">
        <w:trPr>
          <w:trHeight w:val="323"/>
        </w:trPr>
        <w:tc>
          <w:tcPr>
            <w:tcW w:w="2896" w:type="dxa"/>
            <w:vMerge w:val="restart"/>
            <w:vAlign w:val="center"/>
          </w:tcPr>
          <w:p w:rsidR="007F5FE1" w:rsidRPr="007F5FE1" w:rsidRDefault="007F5FE1" w:rsidP="00F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Загальна кількість годин - </w:t>
            </w:r>
            <w:r w:rsidR="00F424DC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150</w:t>
            </w: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F5FE1" w:rsidRPr="007F5FE1" w:rsidRDefault="00D010D6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-й</w:t>
            </w:r>
          </w:p>
        </w:tc>
        <w:tc>
          <w:tcPr>
            <w:tcW w:w="1800" w:type="dxa"/>
            <w:vAlign w:val="center"/>
          </w:tcPr>
          <w:p w:rsidR="007F5FE1" w:rsidRPr="007F5FE1" w:rsidRDefault="00C40E2A" w:rsidP="00C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У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-й</w:t>
            </w:r>
          </w:p>
        </w:tc>
      </w:tr>
      <w:tr w:rsidR="007F5FE1" w:rsidRPr="007F5FE1" w:rsidTr="007F5FE1">
        <w:trPr>
          <w:trHeight w:val="322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Лекції</w:t>
            </w:r>
          </w:p>
        </w:tc>
      </w:tr>
      <w:tr w:rsidR="007F5FE1" w:rsidRPr="007F5FE1" w:rsidTr="007F5FE1">
        <w:trPr>
          <w:trHeight w:val="320"/>
        </w:trPr>
        <w:tc>
          <w:tcPr>
            <w:tcW w:w="2896" w:type="dxa"/>
            <w:vMerge w:val="restart"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Тижневих годин для денної форми навчання:</w:t>
            </w:r>
          </w:p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аудиторних -</w:t>
            </w:r>
            <w:r w:rsidR="00C40E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C029FD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3</w:t>
            </w:r>
          </w:p>
          <w:p w:rsidR="007F5FE1" w:rsidRPr="007F5FE1" w:rsidRDefault="007F5FE1" w:rsidP="00C02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самостійної роботи студента -</w:t>
            </w:r>
            <w:r w:rsidR="00C029FD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8</w:t>
            </w:r>
          </w:p>
        </w:tc>
        <w:tc>
          <w:tcPr>
            <w:tcW w:w="3262" w:type="dxa"/>
            <w:vMerge w:val="restart"/>
            <w:vAlign w:val="center"/>
          </w:tcPr>
          <w:p w:rsid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Освітньо-кваліфікаційний рівень:</w:t>
            </w:r>
          </w:p>
          <w:p w:rsidR="00C40E2A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  <w:p w:rsidR="007F5FE1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БАКАЛАВР</w:t>
            </w:r>
          </w:p>
        </w:tc>
        <w:tc>
          <w:tcPr>
            <w:tcW w:w="1620" w:type="dxa"/>
            <w:vAlign w:val="center"/>
          </w:tcPr>
          <w:p w:rsidR="007F5FE1" w:rsidRPr="007F5FE1" w:rsidRDefault="00C029FD" w:rsidP="00C029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28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год.</w:t>
            </w:r>
          </w:p>
        </w:tc>
        <w:tc>
          <w:tcPr>
            <w:tcW w:w="180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12</w:t>
            </w:r>
            <w:r w:rsidR="003B37A3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год.</w:t>
            </w:r>
          </w:p>
        </w:tc>
      </w:tr>
      <w:tr w:rsidR="007F5FE1" w:rsidRPr="007F5FE1" w:rsidTr="007F5FE1">
        <w:trPr>
          <w:trHeight w:val="320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Практичні, семінарські</w:t>
            </w:r>
          </w:p>
        </w:tc>
      </w:tr>
      <w:tr w:rsidR="007F5FE1" w:rsidRPr="007F5FE1" w:rsidTr="007F5FE1">
        <w:trPr>
          <w:trHeight w:val="320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14 год.</w:t>
            </w:r>
          </w:p>
        </w:tc>
        <w:tc>
          <w:tcPr>
            <w:tcW w:w="180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2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год.</w:t>
            </w:r>
          </w:p>
        </w:tc>
      </w:tr>
      <w:tr w:rsidR="007F5FE1" w:rsidRPr="007F5FE1" w:rsidTr="007F5FE1">
        <w:trPr>
          <w:trHeight w:val="138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Лабораторні</w:t>
            </w:r>
          </w:p>
        </w:tc>
      </w:tr>
      <w:tr w:rsidR="007F5FE1" w:rsidRPr="007F5FE1" w:rsidTr="007F5FE1">
        <w:trPr>
          <w:trHeight w:val="138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  <w:t>–</w:t>
            </w:r>
          </w:p>
        </w:tc>
        <w:tc>
          <w:tcPr>
            <w:tcW w:w="1800" w:type="dxa"/>
            <w:vAlign w:val="center"/>
          </w:tcPr>
          <w:p w:rsidR="007F5FE1" w:rsidRPr="007F5FE1" w:rsidRDefault="00C40E2A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–</w:t>
            </w:r>
          </w:p>
        </w:tc>
      </w:tr>
      <w:tr w:rsidR="007F5FE1" w:rsidRPr="007F5FE1" w:rsidTr="007F5FE1">
        <w:trPr>
          <w:trHeight w:val="138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</w:pPr>
            <w:r w:rsidRPr="007F5FE1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Самостійна робота</w:t>
            </w:r>
          </w:p>
        </w:tc>
      </w:tr>
      <w:tr w:rsidR="007F5FE1" w:rsidRPr="007F5FE1" w:rsidTr="007F5FE1">
        <w:trPr>
          <w:trHeight w:val="138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10</w:t>
            </w:r>
            <w:r w:rsidR="00C40E2A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8 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год.</w:t>
            </w:r>
          </w:p>
        </w:tc>
        <w:tc>
          <w:tcPr>
            <w:tcW w:w="1800" w:type="dxa"/>
            <w:vAlign w:val="center"/>
          </w:tcPr>
          <w:p w:rsidR="007F5FE1" w:rsidRPr="007F5FE1" w:rsidRDefault="00C029FD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130</w:t>
            </w:r>
            <w:r w:rsidR="00D8617D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7F5FE1"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год.</w:t>
            </w:r>
          </w:p>
        </w:tc>
      </w:tr>
      <w:tr w:rsidR="007F5FE1" w:rsidRPr="007F5FE1" w:rsidTr="007F5FE1">
        <w:trPr>
          <w:trHeight w:val="138"/>
        </w:trPr>
        <w:tc>
          <w:tcPr>
            <w:tcW w:w="2896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7F5FE1" w:rsidRPr="007F5FE1" w:rsidRDefault="007F5FE1" w:rsidP="007F5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8"/>
                <w:lang w:val="uk-UA"/>
              </w:rPr>
            </w:pPr>
            <w:r w:rsidRPr="00D861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uk-UA"/>
              </w:rPr>
              <w:t>Вид контролю:</w:t>
            </w:r>
            <w:r w:rsidRPr="007F5FE1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 xml:space="preserve"> </w:t>
            </w:r>
            <w:r w:rsidR="00D8617D">
              <w:rPr>
                <w:rFonts w:ascii="Times New Roman" w:eastAsia="Times New Roman" w:hAnsi="Times New Roman" w:cs="Times New Roman"/>
                <w:sz w:val="24"/>
                <w:szCs w:val="28"/>
                <w:lang w:val="uk-UA"/>
              </w:rPr>
              <w:t>екзамен</w:t>
            </w:r>
          </w:p>
        </w:tc>
      </w:tr>
    </w:tbl>
    <w:p w:rsidR="007F5FE1" w:rsidRDefault="007F5FE1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17D" w:rsidRDefault="00D8617D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17D" w:rsidRDefault="00D8617D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8617D" w:rsidRPr="007F5FE1" w:rsidRDefault="00D8617D" w:rsidP="007F5F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7F5FE1" w:rsidRPr="007F5FE1" w:rsidRDefault="007F5FE1" w:rsidP="007F5FE1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D8617D" w:rsidRDefault="00D8617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br w:type="page"/>
      </w:r>
    </w:p>
    <w:p w:rsidR="00DE7BAE" w:rsidRPr="00DE7BAE" w:rsidRDefault="00DE7BAE" w:rsidP="00DE7BAE">
      <w:pPr>
        <w:pageBreakBefore/>
        <w:suppressAutoHyphens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DE7BAE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lastRenderedPageBreak/>
        <w:t>2. Мета та завдання навчальної дисципліни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b/>
          <w:bCs/>
          <w:sz w:val="28"/>
          <w:szCs w:val="28"/>
          <w:lang w:val="uk-UA" w:eastAsia="ar-SA"/>
        </w:rPr>
        <w:t>Мета курсу</w:t>
      </w: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– дати студентам глибокі знання з історії розвитку звукової системи, граматичної будови та словникового складу української мови від найдавніших часів до наших днів, підготувати їх до вивчення курсу історії української літературної мови.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bCs/>
          <w:sz w:val="28"/>
          <w:szCs w:val="28"/>
          <w:lang w:val="uk-UA" w:eastAsia="ar-SA"/>
        </w:rPr>
      </w:pP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b/>
          <w:bCs/>
          <w:sz w:val="28"/>
          <w:szCs w:val="28"/>
          <w:lang w:val="uk-UA" w:eastAsia="ar-SA"/>
        </w:rPr>
        <w:t>Завдання курсу</w:t>
      </w: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: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а) ознайомитися з суттю внутрішніх факторів розвитку мови: прагнення до симетричності і подолання закладених у ній суперечностей, спонтанні зміни в артикуляції звуків, асиміляція, дисиміляція тощо;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0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б)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обґрунтувати мовні факти, процеси та закономірності розвитку сучасної української мови, проникнути в їх суть;</w:t>
      </w:r>
    </w:p>
    <w:p w:rsidR="00DE7BAE" w:rsidRPr="00DE7BAE" w:rsidRDefault="003D4152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б) навчити студентів </w:t>
      </w:r>
      <w:r w:rsidR="00DE7BAE"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орієнтуватися в зовнішніх факторах (міжмовні контакти, вплив субстрату, мовна економія, суспільні, історико-культурні умови життя народу),  які зумовлюють розвиток мови, зміни в її структурі;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в) навчити студентів визначати безпосередні причини, що викликали фонетичні, граматичні та інші зміни конкретних словоформ, розрізнювати загальні закономірності розвитку й перебудови мовної системи;</w:t>
      </w:r>
    </w:p>
    <w:p w:rsidR="00DE7BAE" w:rsidRPr="00DE7BAE" w:rsidRDefault="00DE7BAE" w:rsidP="00DE7BA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ґ) навчити студентів свідомо сприймати й аналізувати будь-яке мовне явище в його минулому й на сучасному етапі; </w:t>
      </w:r>
    </w:p>
    <w:p w:rsidR="00DE7BAE" w:rsidRPr="00DE7BAE" w:rsidRDefault="00DE7BAE" w:rsidP="00DE7BAE">
      <w:pPr>
        <w:tabs>
          <w:tab w:val="left" w:pos="8505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г) навчити студентів практично застосовувати знання з історичної граматики при викладанні сучасної української мови в школах різного типу.</w:t>
      </w:r>
    </w:p>
    <w:p w:rsidR="00DE7BAE" w:rsidRPr="00DE7BAE" w:rsidRDefault="00DE7BAE" w:rsidP="00DE7BAE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</w:p>
    <w:p w:rsidR="003D4152" w:rsidRPr="003D4152" w:rsidRDefault="003D4152" w:rsidP="00DE7BAE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</w:pPr>
      <w:r w:rsidRPr="003D4152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 xml:space="preserve">Перелік </w:t>
      </w:r>
      <w:r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 xml:space="preserve">загальних </w:t>
      </w:r>
      <w:proofErr w:type="spellStart"/>
      <w:r w:rsidRPr="003D4152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компетентностей</w:t>
      </w:r>
      <w:proofErr w:type="spellEnd"/>
      <w:r w:rsidRPr="003D4152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, які набуваються під час опанування дисципліною:</w:t>
      </w:r>
    </w:p>
    <w:p w:rsidR="003D4152" w:rsidRPr="003D4152" w:rsidRDefault="003D4152" w:rsidP="003D4152">
      <w:pPr>
        <w:pStyle w:val="ae"/>
        <w:numPr>
          <w:ilvl w:val="0"/>
          <w:numId w:val="16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Інструментальні компетентності: здатність до аналізу внутрішніх </w:t>
      </w:r>
      <w:r>
        <w:rPr>
          <w:rFonts w:ascii="Times New Roman" w:eastAsia="Times New Roman" w:hAnsi="Times New Roman" w:cs="Times New Roman"/>
          <w:sz w:val="28"/>
          <w:szCs w:val="32"/>
          <w:lang w:val="uk-UA" w:eastAsia="ar-SA"/>
        </w:rPr>
        <w:t>ф</w:t>
      </w: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акторів розвитку мови та розуміння 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>мовн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их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факт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ів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>, процес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ів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і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закономірност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ей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роз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>витку сучасної української мови</w:t>
      </w:r>
      <w:r w:rsidRPr="00DE7BAE">
        <w:rPr>
          <w:rFonts w:ascii="Times New Roman" w:eastAsia="Times New Roman" w:hAnsi="Times New Roman" w:cs="Calibri"/>
          <w:sz w:val="28"/>
          <w:szCs w:val="20"/>
          <w:lang w:val="uk-UA" w:eastAsia="ar-SA"/>
        </w:rPr>
        <w:t>;</w:t>
      </w: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 засвоєння основ базових знань з професії; усне і письмове спілкування рідною мовою; знання старослов’янської мови; елементарні комп’ютерні навички; навички управління інформацією.</w:t>
      </w:r>
    </w:p>
    <w:p w:rsidR="003D4152" w:rsidRPr="00887719" w:rsidRDefault="003D4152" w:rsidP="003D4152">
      <w:pPr>
        <w:pStyle w:val="ae"/>
        <w:numPr>
          <w:ilvl w:val="0"/>
          <w:numId w:val="16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20"/>
          <w:lang w:val="uk-UA" w:eastAsia="ar-SA"/>
        </w:rPr>
        <w:t xml:space="preserve">Міжособистісні компетентності: </w:t>
      </w:r>
      <w:r w:rsidR="00887719">
        <w:rPr>
          <w:rFonts w:ascii="Times New Roman" w:eastAsia="Times New Roman" w:hAnsi="Times New Roman" w:cs="Calibri"/>
          <w:sz w:val="28"/>
          <w:szCs w:val="20"/>
          <w:lang w:val="uk-UA" w:eastAsia="ar-SA"/>
        </w:rPr>
        <w:t>взаємодія, робота в команді; міжособистісні навички та вміння; позитивне ставлення до несхожості та інших культур.</w:t>
      </w:r>
    </w:p>
    <w:p w:rsidR="00887719" w:rsidRDefault="00887719" w:rsidP="003D4152">
      <w:pPr>
        <w:pStyle w:val="ae"/>
        <w:numPr>
          <w:ilvl w:val="0"/>
          <w:numId w:val="16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>Системні компетентності: здатність застосовувати знання на практиці; дослідницькі навички та вміння; здатність до навчання; здатність працювати самостійно; бажання досягти успіху.</w:t>
      </w:r>
    </w:p>
    <w:p w:rsidR="00887719" w:rsidRDefault="00887719" w:rsidP="00887719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</w:pPr>
    </w:p>
    <w:p w:rsidR="00887719" w:rsidRDefault="00887719" w:rsidP="00887719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</w:pPr>
      <w:r w:rsidRPr="00887719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 xml:space="preserve">Перелік </w:t>
      </w:r>
      <w:r>
        <w:rPr>
          <w:rFonts w:ascii="Times New Roman" w:eastAsia="Times New Roman" w:hAnsi="Times New Roman" w:cs="Times New Roman"/>
          <w:b/>
          <w:sz w:val="28"/>
          <w:szCs w:val="32"/>
          <w:lang w:val="uk-UA" w:eastAsia="ar-SA"/>
        </w:rPr>
        <w:t>ф</w:t>
      </w:r>
      <w:r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ахових</w:t>
      </w:r>
      <w:r w:rsidRPr="00887719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 xml:space="preserve"> </w:t>
      </w:r>
      <w:proofErr w:type="spellStart"/>
      <w:r w:rsidRPr="00887719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компетентностей</w:t>
      </w:r>
      <w:proofErr w:type="spellEnd"/>
      <w:r w:rsidRPr="00887719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, які набуваються під час опанування дисципліною:</w:t>
      </w:r>
    </w:p>
    <w:p w:rsidR="00887719" w:rsidRPr="00DD0513" w:rsidRDefault="00DD0513" w:rsidP="00887719">
      <w:pPr>
        <w:pStyle w:val="ae"/>
        <w:numPr>
          <w:ilvl w:val="0"/>
          <w:numId w:val="17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Знання з історії української мови, зокрема з історичної фонетики (оскільки зміни на фонетичному рівні мови зумовлюють зміни й на граматичному рівні), історичної граматики та історичного синтаксису </w:t>
      </w: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lastRenderedPageBreak/>
        <w:t>української мови. Для виконання практичних завдань необхідні також знання лексики української мови різних етапів її функціонування.</w:t>
      </w:r>
    </w:p>
    <w:p w:rsidR="00DD0513" w:rsidRDefault="00DD0513" w:rsidP="00887719">
      <w:pPr>
        <w:pStyle w:val="ae"/>
        <w:numPr>
          <w:ilvl w:val="0"/>
          <w:numId w:val="17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 w:rsidRPr="00DD0513"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Когнітивні вміння та навички з історичної граматики української мови: </w:t>
      </w: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уміння орієнтуватися в зовнішніх та внутрішніх </w:t>
      </w:r>
      <w:r>
        <w:rPr>
          <w:rFonts w:ascii="Times New Roman" w:eastAsia="Times New Roman" w:hAnsi="Times New Roman" w:cs="Times New Roman"/>
          <w:sz w:val="28"/>
          <w:szCs w:val="32"/>
          <w:lang w:val="uk-UA" w:eastAsia="ar-SA"/>
        </w:rPr>
        <w:t>ф</w:t>
      </w: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акторах розвитку мови; навички свідомого сприймання будь-якого мовного явища; уміння продемонструвати знання та розуміння основних </w:t>
      </w:r>
      <w:r>
        <w:rPr>
          <w:rFonts w:ascii="Times New Roman" w:eastAsia="Times New Roman" w:hAnsi="Times New Roman" w:cs="Times New Roman"/>
          <w:sz w:val="28"/>
          <w:szCs w:val="32"/>
          <w:lang w:val="uk-UA" w:eastAsia="ar-SA"/>
        </w:rPr>
        <w:t>ф</w:t>
      </w: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>актів, концепцій розвитку української мови від найдавніших часів до сьогодні; уміння застосовувати знання з історичної граматики для розв’язання практичних завдань; навички оцінювання, інтерпретації та синтезу інформації; навички презентації наукового матеріалу та аргументів письмово та усно для проінформованої аудиторії.</w:t>
      </w:r>
    </w:p>
    <w:p w:rsidR="00DD0513" w:rsidRPr="00007FFA" w:rsidRDefault="00DD0513" w:rsidP="00887719">
      <w:pPr>
        <w:pStyle w:val="ae"/>
        <w:numPr>
          <w:ilvl w:val="0"/>
          <w:numId w:val="17"/>
        </w:num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Практичні навички з історії української мови: 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вміти</w:t>
      </w:r>
      <w:r w:rsidRPr="00DE7BAE"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 практично застосовувати знання з історичної граматики при викладанні сучасної українс</w:t>
      </w:r>
      <w:r>
        <w:rPr>
          <w:rFonts w:ascii="Times New Roman" w:eastAsia="Times New Roman" w:hAnsi="Times New Roman" w:cs="Calibri"/>
          <w:sz w:val="28"/>
          <w:szCs w:val="28"/>
          <w:lang w:val="uk-UA" w:eastAsia="ar-SA"/>
        </w:rPr>
        <w:t xml:space="preserve">ької мови в школах різного типу; уміння пояснювати дані, отримані в результаті проведення </w:t>
      </w:r>
      <w:r w:rsidR="00007FFA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лабораторних спостережень та пов’язувати їх з відповідною теорією.</w:t>
      </w:r>
    </w:p>
    <w:p w:rsidR="00007FFA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</w:p>
    <w:p w:rsidR="00007FFA" w:rsidRPr="00007FFA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</w:pPr>
      <w:r w:rsidRPr="00007FFA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Заплановані результати навчання:</w:t>
      </w:r>
    </w:p>
    <w:p w:rsidR="00007FFA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</w:p>
    <w:p w:rsidR="00007FFA" w:rsidRPr="00DE7BAE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За підсумками вивченого матеріалу студент повинен </w:t>
      </w:r>
      <w:r w:rsidRPr="00DE7BAE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знати</w:t>
      </w:r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 внутрішні фактори розвитку мови: прагнення до симетричності і подолання закладених у ній суперечностей, спонтанні зміни в артикуляції звуків, асиміляція, дисиміляція тощо. Студент також має орієнтуватися в зовнішніх факторах (міжмовні контакти, вплив </w:t>
      </w:r>
      <w:proofErr w:type="spellStart"/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>субстрата</w:t>
      </w:r>
      <w:proofErr w:type="spellEnd"/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>, мовна економія, суспільні, історико-культурні умови життя народу, які зумовлюють розвиток мови, зміни в її структурі.</w:t>
      </w:r>
    </w:p>
    <w:p w:rsidR="00007FFA" w:rsidRPr="00DE7BAE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Студент повинен </w:t>
      </w:r>
      <w:r w:rsidRPr="00DE7BAE">
        <w:rPr>
          <w:rFonts w:ascii="Times New Roman" w:eastAsia="Times New Roman" w:hAnsi="Times New Roman" w:cs="Calibri"/>
          <w:b/>
          <w:sz w:val="28"/>
          <w:szCs w:val="32"/>
          <w:lang w:val="uk-UA" w:eastAsia="ar-SA"/>
        </w:rPr>
        <w:t>уміти</w:t>
      </w:r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 xml:space="preserve"> визначати безпосередні причини, що викликали фонетичні, граматичні та інші зміни конкретних словоформ, розрізнювати загальні закономірності розвитку й перебудови мовної системи.</w:t>
      </w:r>
    </w:p>
    <w:p w:rsidR="00007FFA" w:rsidRPr="00007FFA" w:rsidRDefault="00007FFA" w:rsidP="00007FFA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  <w:r w:rsidRPr="00DE7BAE">
        <w:rPr>
          <w:rFonts w:ascii="Times New Roman" w:eastAsia="Times New Roman" w:hAnsi="Times New Roman" w:cs="Calibri"/>
          <w:sz w:val="28"/>
          <w:szCs w:val="32"/>
          <w:lang w:val="uk-UA" w:eastAsia="ar-SA"/>
        </w:rPr>
        <w:t>Студент повинен свідомо сприймати й аналізувати будь-яке мовне явище в його минулому й на сучасному етапі.</w:t>
      </w:r>
    </w:p>
    <w:p w:rsidR="00887719" w:rsidRPr="00887719" w:rsidRDefault="00887719" w:rsidP="00887719">
      <w:pPr>
        <w:tabs>
          <w:tab w:val="left" w:pos="851"/>
          <w:tab w:val="left" w:pos="1276"/>
          <w:tab w:val="left" w:pos="1560"/>
          <w:tab w:val="left" w:pos="1843"/>
          <w:tab w:val="left" w:pos="3119"/>
          <w:tab w:val="left" w:pos="5103"/>
        </w:tabs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32"/>
          <w:lang w:val="uk-UA" w:eastAsia="ar-SA"/>
        </w:rPr>
      </w:pPr>
    </w:p>
    <w:p w:rsidR="007F5FE1" w:rsidRPr="007F5FE1" w:rsidRDefault="007F5FE1" w:rsidP="007F5F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</w:p>
    <w:p w:rsidR="00DE7BAE" w:rsidRDefault="00DE7BAE">
      <w:pPr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  <w:br w:type="page"/>
      </w:r>
    </w:p>
    <w:p w:rsidR="00DE7BAE" w:rsidRDefault="0083579A" w:rsidP="00DE7BAE">
      <w:pPr>
        <w:pageBreakBefore/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>3</w:t>
      </w:r>
      <w:r w:rsidR="00DE7BAE">
        <w:rPr>
          <w:rFonts w:ascii="Times New Roman" w:hAnsi="Times New Roman"/>
          <w:b/>
          <w:sz w:val="24"/>
          <w:szCs w:val="24"/>
          <w:lang w:val="uk-UA"/>
        </w:rPr>
        <w:t>. Структура навчальної дисципліни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491"/>
        <w:gridCol w:w="994"/>
        <w:gridCol w:w="425"/>
        <w:gridCol w:w="425"/>
        <w:gridCol w:w="709"/>
        <w:gridCol w:w="567"/>
        <w:gridCol w:w="567"/>
        <w:gridCol w:w="139"/>
        <w:gridCol w:w="853"/>
        <w:gridCol w:w="425"/>
        <w:gridCol w:w="426"/>
        <w:gridCol w:w="708"/>
        <w:gridCol w:w="567"/>
        <w:gridCol w:w="577"/>
      </w:tblGrid>
      <w:tr w:rsidR="00DE7BAE" w:rsidTr="00DE7BAE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E7BAE" w:rsidRDefault="00DE7BAE" w:rsidP="00DE7BAE">
            <w:pPr>
              <w:tabs>
                <w:tab w:val="left" w:pos="850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Назви змістових модулів і тем</w:t>
            </w:r>
          </w:p>
        </w:tc>
        <w:tc>
          <w:tcPr>
            <w:tcW w:w="7382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Кількість годин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68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денна форма</w:t>
            </w:r>
          </w:p>
        </w:tc>
        <w:tc>
          <w:tcPr>
            <w:tcW w:w="3695" w:type="dxa"/>
            <w:gridSpan w:val="7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заочна форма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2703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л.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л.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п.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лаб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інд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с.р</w:t>
            </w:r>
            <w:proofErr w:type="spellEnd"/>
            <w:r>
              <w:rPr>
                <w:rFonts w:ascii="Times New Roman" w:hAnsi="Times New Roman"/>
                <w:lang w:val="uk-UA"/>
              </w:rPr>
              <w:t>.</w:t>
            </w:r>
          </w:p>
        </w:tc>
      </w:tr>
      <w:tr w:rsidR="00DE7BAE" w:rsidTr="0083579A">
        <w:trPr>
          <w:trHeight w:val="230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</w:t>
            </w:r>
          </w:p>
        </w:tc>
      </w:tr>
      <w:tr w:rsidR="00DE7BAE" w:rsidTr="00DE7BAE">
        <w:trPr>
          <w:trHeight w:val="276"/>
        </w:trPr>
        <w:tc>
          <w:tcPr>
            <w:tcW w:w="98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1</w:t>
            </w:r>
          </w:p>
        </w:tc>
      </w:tr>
      <w:tr w:rsidR="00DE7BAE" w:rsidTr="00DE7BAE">
        <w:trPr>
          <w:trHeight w:val="276"/>
        </w:trPr>
        <w:tc>
          <w:tcPr>
            <w:tcW w:w="98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Вступ. Історична фонетика української мови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Вступ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Формування фонологічної системи протоукраїнської мови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Фонетичні зміни в протоукраїнській мові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4.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Звукові зміни в давньорусько-українській мові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5.</w:t>
            </w:r>
            <w:r w:rsidR="00D010D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Звукові зміни </w:t>
            </w:r>
            <w:proofErr w:type="spellStart"/>
            <w:r w:rsidR="00D010D6">
              <w:rPr>
                <w:rFonts w:ascii="Times New Roman" w:hAnsi="Times New Roman"/>
                <w:sz w:val="24"/>
                <w:szCs w:val="24"/>
                <w:lang w:val="uk-UA"/>
              </w:rPr>
              <w:t>середньо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української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мови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за змістовим модулем 1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5610C3" w:rsidP="00D010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50</w:t>
            </w:r>
          </w:p>
        </w:tc>
      </w:tr>
      <w:tr w:rsidR="00DE7BAE" w:rsidTr="00DE7BAE">
        <w:trPr>
          <w:trHeight w:val="276"/>
        </w:trPr>
        <w:tc>
          <w:tcPr>
            <w:tcW w:w="98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Модуль 2</w:t>
            </w:r>
          </w:p>
        </w:tc>
      </w:tr>
      <w:tr w:rsidR="00DE7BAE" w:rsidTr="00DE7BAE">
        <w:trPr>
          <w:trHeight w:val="276"/>
        </w:trPr>
        <w:tc>
          <w:tcPr>
            <w:tcW w:w="98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Змістовий модуль 2.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Історична морфологія української мови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3579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Морфологія.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Іменник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C90B6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Займенник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Прикметник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A075E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Числівник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A075E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Тема 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Дієслово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A075E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010D6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Прислівник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A075E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Pr="00A075E7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Службові слова. Вигуки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A075E7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Pr="00A075E7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за змістовим модулем 2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76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83579A" w:rsidP="00D010D6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1</w:t>
            </w:r>
            <w:r w:rsidR="00D010D6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54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C90B6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C90B6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58</w:t>
            </w:r>
          </w:p>
        </w:tc>
      </w:tr>
      <w:tr w:rsidR="00DE7BAE" w:rsidTr="00DE7BAE">
        <w:trPr>
          <w:trHeight w:val="276"/>
        </w:trPr>
        <w:tc>
          <w:tcPr>
            <w:tcW w:w="9873" w:type="dxa"/>
            <w:gridSpan w:val="1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Змістовий модуль 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 Історичний синтаксис української мови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Історична морфонологія і акцентологія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Синтаксис. Просте речення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010D6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11E5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83579A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693CE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1</w:t>
            </w:r>
            <w:r w:rsidR="00693CE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Складне речення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010D6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Pr="005610C3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5610C3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</w:p>
        </w:tc>
      </w:tr>
      <w:tr w:rsidR="00DE7BAE" w:rsidTr="00903D7C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Разом за змістовим модулем 3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350491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010D6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20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C90B6D" w:rsidP="00903D7C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11E5A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C90B6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28</w:t>
            </w:r>
          </w:p>
        </w:tc>
      </w:tr>
      <w:tr w:rsidR="00DE7BAE" w:rsidTr="00903D7C">
        <w:trPr>
          <w:trHeight w:val="276"/>
        </w:trPr>
        <w:tc>
          <w:tcPr>
            <w:tcW w:w="24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 годин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35049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28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–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903D7C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–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E7BAE" w:rsidRDefault="00A075E7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108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DE7BAE" w:rsidRDefault="000B5D41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150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C90B6D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7BAE" w:rsidRDefault="00DE7BAE" w:rsidP="00DE7BAE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7BAE" w:rsidRDefault="00C90B6D" w:rsidP="00C90B6D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136</w:t>
            </w:r>
          </w:p>
        </w:tc>
      </w:tr>
    </w:tbl>
    <w:p w:rsidR="00DE7BAE" w:rsidRDefault="00DE7BAE" w:rsidP="007F5F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</w:p>
    <w:p w:rsidR="00DE7BAE" w:rsidRDefault="00DE7BAE" w:rsidP="007F5F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val="uk-UA"/>
        </w:rPr>
      </w:pPr>
    </w:p>
    <w:p w:rsidR="00B361CA" w:rsidRDefault="00B361CA" w:rsidP="00B361CA">
      <w:pPr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lastRenderedPageBreak/>
        <w:t>4. Програма навчальної дисципліни</w:t>
      </w:r>
    </w:p>
    <w:p w:rsidR="00B361CA" w:rsidRPr="0017167E" w:rsidRDefault="00B361CA" w:rsidP="0017167E">
      <w:pPr>
        <w:pStyle w:val="Default"/>
        <w:jc w:val="both"/>
        <w:rPr>
          <w:b/>
          <w:sz w:val="28"/>
          <w:szCs w:val="28"/>
        </w:rPr>
      </w:pPr>
      <w:r w:rsidRPr="0017167E">
        <w:rPr>
          <w:b/>
          <w:bCs/>
          <w:sz w:val="28"/>
          <w:szCs w:val="28"/>
        </w:rPr>
        <w:t xml:space="preserve">ЗМІСТОВИЙ МОДУЛЬ І. Вступ. </w:t>
      </w:r>
      <w:proofErr w:type="spellStart"/>
      <w:r w:rsidRPr="0017167E">
        <w:rPr>
          <w:b/>
          <w:bCs/>
          <w:sz w:val="28"/>
          <w:szCs w:val="28"/>
        </w:rPr>
        <w:t>Історична</w:t>
      </w:r>
      <w:proofErr w:type="spellEnd"/>
      <w:r w:rsidRPr="0017167E">
        <w:rPr>
          <w:b/>
          <w:bCs/>
          <w:sz w:val="28"/>
          <w:szCs w:val="28"/>
        </w:rPr>
        <w:t xml:space="preserve"> фонетика </w:t>
      </w:r>
      <w:proofErr w:type="spellStart"/>
      <w:r w:rsidRPr="0017167E">
        <w:rPr>
          <w:b/>
          <w:bCs/>
          <w:sz w:val="28"/>
          <w:szCs w:val="28"/>
        </w:rPr>
        <w:t>української</w:t>
      </w:r>
      <w:proofErr w:type="spellEnd"/>
      <w:r w:rsidRPr="0017167E">
        <w:rPr>
          <w:b/>
          <w:bCs/>
          <w:sz w:val="28"/>
          <w:szCs w:val="28"/>
        </w:rPr>
        <w:t xml:space="preserve"> </w:t>
      </w:r>
      <w:proofErr w:type="spellStart"/>
      <w:r w:rsidRPr="0017167E">
        <w:rPr>
          <w:b/>
          <w:bCs/>
          <w:sz w:val="28"/>
          <w:szCs w:val="28"/>
        </w:rPr>
        <w:t>мови</w:t>
      </w:r>
      <w:proofErr w:type="spellEnd"/>
      <w:r w:rsidRPr="0017167E">
        <w:rPr>
          <w:b/>
          <w:bCs/>
          <w:sz w:val="28"/>
          <w:szCs w:val="28"/>
        </w:rPr>
        <w:t xml:space="preserve">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  <w:lang w:val="uk-UA"/>
        </w:rPr>
      </w:pPr>
      <w:r w:rsidRPr="0017167E">
        <w:rPr>
          <w:bCs/>
          <w:sz w:val="28"/>
          <w:szCs w:val="28"/>
        </w:rPr>
        <w:t xml:space="preserve">Тема І. </w:t>
      </w:r>
      <w:proofErr w:type="gramStart"/>
      <w:r w:rsidRPr="0017167E">
        <w:rPr>
          <w:bCs/>
          <w:sz w:val="28"/>
          <w:szCs w:val="28"/>
        </w:rPr>
        <w:t>В</w:t>
      </w:r>
      <w:r w:rsidR="0017167E">
        <w:rPr>
          <w:bCs/>
          <w:sz w:val="28"/>
          <w:szCs w:val="28"/>
          <w:lang w:val="uk-UA"/>
        </w:rPr>
        <w:t>ступ</w:t>
      </w:r>
      <w:proofErr w:type="gramEnd"/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bCs/>
          <w:sz w:val="28"/>
          <w:szCs w:val="28"/>
        </w:rPr>
        <w:t>Тема ІІ. Ф</w:t>
      </w:r>
      <w:proofErr w:type="spellStart"/>
      <w:r w:rsidR="0017167E">
        <w:rPr>
          <w:bCs/>
          <w:sz w:val="28"/>
          <w:szCs w:val="28"/>
          <w:lang w:val="uk-UA"/>
        </w:rPr>
        <w:t>ормування</w:t>
      </w:r>
      <w:proofErr w:type="spellEnd"/>
      <w:r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фонологічної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системи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протоукраїнської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мови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bCs/>
          <w:sz w:val="28"/>
          <w:szCs w:val="28"/>
        </w:rPr>
        <w:t xml:space="preserve">Тема ІІІ. </w:t>
      </w:r>
      <w:proofErr w:type="spellStart"/>
      <w:r w:rsidR="0017167E" w:rsidRPr="0017167E">
        <w:rPr>
          <w:bCs/>
          <w:sz w:val="28"/>
          <w:szCs w:val="28"/>
        </w:rPr>
        <w:t>Фонетичні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зміни</w:t>
      </w:r>
      <w:proofErr w:type="spellEnd"/>
      <w:r w:rsidR="0017167E" w:rsidRPr="0017167E">
        <w:rPr>
          <w:bCs/>
          <w:sz w:val="28"/>
          <w:szCs w:val="28"/>
        </w:rPr>
        <w:t xml:space="preserve"> в </w:t>
      </w:r>
      <w:proofErr w:type="spellStart"/>
      <w:r w:rsidR="0017167E" w:rsidRPr="0017167E">
        <w:rPr>
          <w:bCs/>
          <w:sz w:val="28"/>
          <w:szCs w:val="28"/>
        </w:rPr>
        <w:t>протоукраїнській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мові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proofErr w:type="gramStart"/>
      <w:r w:rsidRPr="0017167E">
        <w:rPr>
          <w:bCs/>
          <w:sz w:val="28"/>
          <w:szCs w:val="28"/>
        </w:rPr>
        <w:t xml:space="preserve">Тема ІУ. </w:t>
      </w:r>
      <w:proofErr w:type="spellStart"/>
      <w:r w:rsidR="0017167E" w:rsidRPr="0017167E">
        <w:rPr>
          <w:bCs/>
          <w:sz w:val="28"/>
          <w:szCs w:val="28"/>
        </w:rPr>
        <w:t>Звукові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зміни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давньоруськоукраїнській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мові</w:t>
      </w:r>
      <w:proofErr w:type="spellEnd"/>
      <w:r w:rsidRPr="0017167E">
        <w:rPr>
          <w:bCs/>
          <w:sz w:val="28"/>
          <w:szCs w:val="28"/>
        </w:rPr>
        <w:t xml:space="preserve"> (XI - </w:t>
      </w:r>
      <w:proofErr w:type="spellStart"/>
      <w:r w:rsidRPr="0017167E">
        <w:rPr>
          <w:bCs/>
          <w:sz w:val="28"/>
          <w:szCs w:val="28"/>
        </w:rPr>
        <w:t>поч</w:t>
      </w:r>
      <w:proofErr w:type="spellEnd"/>
      <w:r w:rsidRPr="0017167E">
        <w:rPr>
          <w:bCs/>
          <w:sz w:val="28"/>
          <w:szCs w:val="28"/>
        </w:rPr>
        <w:t>.</w:t>
      </w:r>
      <w:proofErr w:type="gramEnd"/>
      <w:r w:rsidRPr="0017167E">
        <w:rPr>
          <w:bCs/>
          <w:sz w:val="28"/>
          <w:szCs w:val="28"/>
        </w:rPr>
        <w:t xml:space="preserve"> </w:t>
      </w:r>
      <w:proofErr w:type="gramStart"/>
      <w:r w:rsidRPr="0017167E">
        <w:rPr>
          <w:bCs/>
          <w:sz w:val="28"/>
          <w:szCs w:val="28"/>
        </w:rPr>
        <w:t xml:space="preserve">XIV) </w:t>
      </w:r>
      <w:proofErr w:type="gramEnd"/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proofErr w:type="gramStart"/>
      <w:r w:rsidRPr="0017167E">
        <w:rPr>
          <w:bCs/>
          <w:sz w:val="28"/>
          <w:szCs w:val="28"/>
        </w:rPr>
        <w:t>Тема У.</w:t>
      </w:r>
      <w:r w:rsidR="0017167E">
        <w:rPr>
          <w:bCs/>
          <w:sz w:val="28"/>
          <w:szCs w:val="28"/>
          <w:lang w:val="uk-UA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Звукові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зміни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середньоукраїнської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мови</w:t>
      </w:r>
      <w:proofErr w:type="spellEnd"/>
      <w:r w:rsidRPr="0017167E">
        <w:rPr>
          <w:bCs/>
          <w:sz w:val="28"/>
          <w:szCs w:val="28"/>
        </w:rPr>
        <w:t xml:space="preserve"> (</w:t>
      </w:r>
      <w:proofErr w:type="spellStart"/>
      <w:r w:rsidRPr="0017167E">
        <w:rPr>
          <w:bCs/>
          <w:sz w:val="28"/>
          <w:szCs w:val="28"/>
        </w:rPr>
        <w:t>кін</w:t>
      </w:r>
      <w:proofErr w:type="spellEnd"/>
      <w:r w:rsidRPr="0017167E">
        <w:rPr>
          <w:bCs/>
          <w:sz w:val="28"/>
          <w:szCs w:val="28"/>
        </w:rPr>
        <w:t>. ХІУ-</w:t>
      </w:r>
      <w:proofErr w:type="spellStart"/>
      <w:r w:rsidRPr="0017167E">
        <w:rPr>
          <w:bCs/>
          <w:sz w:val="28"/>
          <w:szCs w:val="28"/>
        </w:rPr>
        <w:t>поч</w:t>
      </w:r>
      <w:proofErr w:type="spellEnd"/>
      <w:r w:rsidRPr="0017167E">
        <w:rPr>
          <w:bCs/>
          <w:sz w:val="28"/>
          <w:szCs w:val="28"/>
        </w:rPr>
        <w:t>.</w:t>
      </w:r>
      <w:proofErr w:type="gramEnd"/>
      <w:r w:rsidRPr="0017167E">
        <w:rPr>
          <w:bCs/>
          <w:sz w:val="28"/>
          <w:szCs w:val="28"/>
        </w:rPr>
        <w:t xml:space="preserve"> </w:t>
      </w:r>
      <w:proofErr w:type="gramStart"/>
      <w:r w:rsidRPr="0017167E">
        <w:rPr>
          <w:bCs/>
          <w:sz w:val="28"/>
          <w:szCs w:val="28"/>
        </w:rPr>
        <w:t xml:space="preserve">ХУІІІ ст.) </w:t>
      </w:r>
      <w:proofErr w:type="gramEnd"/>
    </w:p>
    <w:p w:rsidR="00B361CA" w:rsidRPr="0017167E" w:rsidRDefault="00B361CA" w:rsidP="0017167E">
      <w:pPr>
        <w:pStyle w:val="Default"/>
        <w:jc w:val="both"/>
        <w:rPr>
          <w:bCs/>
          <w:sz w:val="28"/>
          <w:szCs w:val="28"/>
          <w:lang w:val="uk-UA"/>
        </w:rPr>
      </w:pPr>
    </w:p>
    <w:p w:rsidR="00B361CA" w:rsidRPr="0017167E" w:rsidRDefault="00B361CA" w:rsidP="0017167E">
      <w:pPr>
        <w:pStyle w:val="Default"/>
        <w:jc w:val="both"/>
        <w:rPr>
          <w:b/>
          <w:sz w:val="28"/>
          <w:szCs w:val="28"/>
        </w:rPr>
      </w:pPr>
      <w:r w:rsidRPr="0017167E">
        <w:rPr>
          <w:b/>
          <w:bCs/>
          <w:sz w:val="28"/>
          <w:szCs w:val="28"/>
        </w:rPr>
        <w:t>ЗМІСТОВИ</w:t>
      </w:r>
      <w:r w:rsidR="0017167E" w:rsidRPr="0017167E">
        <w:rPr>
          <w:b/>
          <w:bCs/>
          <w:sz w:val="28"/>
          <w:szCs w:val="28"/>
          <w:lang w:val="uk-UA"/>
        </w:rPr>
        <w:t>Й</w:t>
      </w:r>
      <w:r w:rsidRPr="0017167E">
        <w:rPr>
          <w:b/>
          <w:bCs/>
          <w:sz w:val="28"/>
          <w:szCs w:val="28"/>
        </w:rPr>
        <w:t xml:space="preserve"> МОДУЛЬ ІІ. </w:t>
      </w:r>
      <w:proofErr w:type="spellStart"/>
      <w:r w:rsidRPr="0017167E">
        <w:rPr>
          <w:b/>
          <w:bCs/>
          <w:sz w:val="28"/>
          <w:szCs w:val="28"/>
        </w:rPr>
        <w:t>Історична</w:t>
      </w:r>
      <w:proofErr w:type="spellEnd"/>
      <w:r w:rsidRPr="0017167E">
        <w:rPr>
          <w:b/>
          <w:bCs/>
          <w:sz w:val="28"/>
          <w:szCs w:val="28"/>
        </w:rPr>
        <w:t xml:space="preserve"> </w:t>
      </w:r>
      <w:proofErr w:type="spellStart"/>
      <w:r w:rsidRPr="0017167E">
        <w:rPr>
          <w:b/>
          <w:bCs/>
          <w:sz w:val="28"/>
          <w:szCs w:val="28"/>
        </w:rPr>
        <w:t>морфологія</w:t>
      </w:r>
      <w:proofErr w:type="spellEnd"/>
      <w:r w:rsidRPr="0017167E">
        <w:rPr>
          <w:b/>
          <w:bCs/>
          <w:sz w:val="28"/>
          <w:szCs w:val="28"/>
        </w:rPr>
        <w:t xml:space="preserve">, </w:t>
      </w:r>
      <w:proofErr w:type="spellStart"/>
      <w:r w:rsidRPr="0017167E">
        <w:rPr>
          <w:b/>
          <w:bCs/>
          <w:sz w:val="28"/>
          <w:szCs w:val="28"/>
        </w:rPr>
        <w:t>історичний</w:t>
      </w:r>
      <w:proofErr w:type="spellEnd"/>
      <w:r w:rsidRPr="0017167E">
        <w:rPr>
          <w:b/>
          <w:bCs/>
          <w:sz w:val="28"/>
          <w:szCs w:val="28"/>
        </w:rPr>
        <w:t xml:space="preserve"> синтаксис </w:t>
      </w:r>
      <w:proofErr w:type="spellStart"/>
      <w:r w:rsidRPr="0017167E">
        <w:rPr>
          <w:b/>
          <w:bCs/>
          <w:sz w:val="28"/>
          <w:szCs w:val="28"/>
        </w:rPr>
        <w:t>української</w:t>
      </w:r>
      <w:proofErr w:type="spellEnd"/>
      <w:r w:rsidRPr="0017167E">
        <w:rPr>
          <w:b/>
          <w:bCs/>
          <w:sz w:val="28"/>
          <w:szCs w:val="28"/>
        </w:rPr>
        <w:t xml:space="preserve"> </w:t>
      </w:r>
      <w:proofErr w:type="spellStart"/>
      <w:r w:rsidRPr="0017167E">
        <w:rPr>
          <w:b/>
          <w:bCs/>
          <w:sz w:val="28"/>
          <w:szCs w:val="28"/>
        </w:rPr>
        <w:t>мови</w:t>
      </w:r>
      <w:proofErr w:type="spellEnd"/>
      <w:r w:rsidRPr="0017167E">
        <w:rPr>
          <w:b/>
          <w:bCs/>
          <w:sz w:val="28"/>
          <w:szCs w:val="28"/>
        </w:rPr>
        <w:t xml:space="preserve">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bCs/>
          <w:sz w:val="28"/>
          <w:szCs w:val="28"/>
        </w:rPr>
        <w:t>Тема</w:t>
      </w:r>
      <w:proofErr w:type="gramStart"/>
      <w:r w:rsidRPr="0017167E">
        <w:rPr>
          <w:bCs/>
          <w:sz w:val="28"/>
          <w:szCs w:val="28"/>
        </w:rPr>
        <w:t xml:space="preserve"> У</w:t>
      </w:r>
      <w:proofErr w:type="gramEnd"/>
      <w:r w:rsidRPr="0017167E">
        <w:rPr>
          <w:bCs/>
          <w:sz w:val="28"/>
          <w:szCs w:val="28"/>
        </w:rPr>
        <w:t xml:space="preserve">І. </w:t>
      </w:r>
      <w:proofErr w:type="spellStart"/>
      <w:r w:rsidR="0017167E" w:rsidRPr="0017167E">
        <w:rPr>
          <w:bCs/>
          <w:sz w:val="28"/>
          <w:szCs w:val="28"/>
        </w:rPr>
        <w:t>Морфологія</w:t>
      </w:r>
      <w:proofErr w:type="spellEnd"/>
      <w:r w:rsidRPr="0017167E">
        <w:rPr>
          <w:bCs/>
          <w:sz w:val="28"/>
          <w:szCs w:val="28"/>
        </w:rPr>
        <w:t xml:space="preserve">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1.Загальна характеристика </w:t>
      </w:r>
      <w:proofErr w:type="spellStart"/>
      <w:r w:rsidRPr="0017167E">
        <w:rPr>
          <w:sz w:val="28"/>
          <w:szCs w:val="28"/>
        </w:rPr>
        <w:t>морфологічної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будови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давньоруськоукраїнської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мови</w:t>
      </w:r>
      <w:proofErr w:type="spellEnd"/>
      <w:r w:rsidRPr="0017167E">
        <w:rPr>
          <w:sz w:val="28"/>
          <w:szCs w:val="28"/>
        </w:rPr>
        <w:t xml:space="preserve">. </w:t>
      </w:r>
      <w:proofErr w:type="spellStart"/>
      <w:r w:rsidRPr="0017167E">
        <w:rPr>
          <w:sz w:val="28"/>
          <w:szCs w:val="28"/>
        </w:rPr>
        <w:t>Питання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диференціації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іменних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частин</w:t>
      </w:r>
      <w:proofErr w:type="spellEnd"/>
      <w:r w:rsidRPr="0017167E">
        <w:rPr>
          <w:sz w:val="28"/>
          <w:szCs w:val="28"/>
        </w:rPr>
        <w:t xml:space="preserve"> </w:t>
      </w:r>
      <w:proofErr w:type="spellStart"/>
      <w:r w:rsidRPr="0017167E">
        <w:rPr>
          <w:sz w:val="28"/>
          <w:szCs w:val="28"/>
        </w:rPr>
        <w:t>мови</w:t>
      </w:r>
      <w:proofErr w:type="spellEnd"/>
      <w:r w:rsidRPr="0017167E">
        <w:rPr>
          <w:sz w:val="28"/>
          <w:szCs w:val="28"/>
        </w:rPr>
        <w:t xml:space="preserve">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2.Іменник.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3.Займенник.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4.Прикметник.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5.Числівник.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6. </w:t>
      </w:r>
      <w:proofErr w:type="spellStart"/>
      <w:r w:rsidRPr="0017167E">
        <w:rPr>
          <w:sz w:val="28"/>
          <w:szCs w:val="28"/>
        </w:rPr>
        <w:t>Дієслово</w:t>
      </w:r>
      <w:proofErr w:type="spellEnd"/>
      <w:r w:rsidRPr="0017167E">
        <w:rPr>
          <w:sz w:val="28"/>
          <w:szCs w:val="28"/>
        </w:rPr>
        <w:t xml:space="preserve">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7. </w:t>
      </w:r>
      <w:proofErr w:type="spellStart"/>
      <w:r w:rsidRPr="0017167E">
        <w:rPr>
          <w:sz w:val="28"/>
          <w:szCs w:val="28"/>
        </w:rPr>
        <w:t>Прислівник</w:t>
      </w:r>
      <w:proofErr w:type="spellEnd"/>
      <w:r w:rsidRPr="0017167E">
        <w:rPr>
          <w:sz w:val="28"/>
          <w:szCs w:val="28"/>
        </w:rPr>
        <w:t xml:space="preserve">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8. </w:t>
      </w:r>
      <w:proofErr w:type="spellStart"/>
      <w:r w:rsidRPr="0017167E">
        <w:rPr>
          <w:sz w:val="28"/>
          <w:szCs w:val="28"/>
        </w:rPr>
        <w:t>Службові</w:t>
      </w:r>
      <w:proofErr w:type="spellEnd"/>
      <w:r w:rsidRPr="0017167E">
        <w:rPr>
          <w:sz w:val="28"/>
          <w:szCs w:val="28"/>
        </w:rPr>
        <w:t xml:space="preserve"> слова.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sz w:val="28"/>
          <w:szCs w:val="28"/>
        </w:rPr>
        <w:t xml:space="preserve">9. </w:t>
      </w:r>
      <w:proofErr w:type="spellStart"/>
      <w:r w:rsidRPr="0017167E">
        <w:rPr>
          <w:sz w:val="28"/>
          <w:szCs w:val="28"/>
        </w:rPr>
        <w:t>Вигуки</w:t>
      </w:r>
      <w:proofErr w:type="spellEnd"/>
      <w:r w:rsidRPr="0017167E">
        <w:rPr>
          <w:sz w:val="28"/>
          <w:szCs w:val="28"/>
        </w:rPr>
        <w:t xml:space="preserve">. </w:t>
      </w:r>
    </w:p>
    <w:p w:rsidR="00B361CA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bCs/>
          <w:sz w:val="28"/>
          <w:szCs w:val="28"/>
        </w:rPr>
        <w:t>Тема</w:t>
      </w:r>
      <w:proofErr w:type="gramStart"/>
      <w:r w:rsidRPr="0017167E">
        <w:rPr>
          <w:bCs/>
          <w:sz w:val="28"/>
          <w:szCs w:val="28"/>
        </w:rPr>
        <w:t xml:space="preserve"> У</w:t>
      </w:r>
      <w:proofErr w:type="gramEnd"/>
      <w:r w:rsidRPr="0017167E">
        <w:rPr>
          <w:bCs/>
          <w:sz w:val="28"/>
          <w:szCs w:val="28"/>
        </w:rPr>
        <w:t xml:space="preserve">ІІ. </w:t>
      </w:r>
      <w:proofErr w:type="spellStart"/>
      <w:r w:rsidR="0017167E" w:rsidRPr="0017167E">
        <w:rPr>
          <w:bCs/>
          <w:sz w:val="28"/>
          <w:szCs w:val="28"/>
        </w:rPr>
        <w:t>Історична</w:t>
      </w:r>
      <w:proofErr w:type="spellEnd"/>
      <w:r w:rsidR="0017167E" w:rsidRPr="0017167E">
        <w:rPr>
          <w:bCs/>
          <w:sz w:val="28"/>
          <w:szCs w:val="28"/>
        </w:rPr>
        <w:t xml:space="preserve"> </w:t>
      </w:r>
      <w:proofErr w:type="spellStart"/>
      <w:r w:rsidR="0017167E" w:rsidRPr="0017167E">
        <w:rPr>
          <w:bCs/>
          <w:sz w:val="28"/>
          <w:szCs w:val="28"/>
        </w:rPr>
        <w:t>морфонологія</w:t>
      </w:r>
      <w:proofErr w:type="spellEnd"/>
      <w:r w:rsidR="0017167E" w:rsidRPr="0017167E">
        <w:rPr>
          <w:bCs/>
          <w:sz w:val="28"/>
          <w:szCs w:val="28"/>
        </w:rPr>
        <w:t xml:space="preserve"> і </w:t>
      </w:r>
      <w:proofErr w:type="spellStart"/>
      <w:r w:rsidR="0017167E" w:rsidRPr="0017167E">
        <w:rPr>
          <w:bCs/>
          <w:sz w:val="28"/>
          <w:szCs w:val="28"/>
        </w:rPr>
        <w:t>акцентологія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B361CA" w:rsidRPr="0017167E" w:rsidRDefault="00B361CA" w:rsidP="0017167E">
      <w:pPr>
        <w:pStyle w:val="Default"/>
        <w:jc w:val="both"/>
        <w:rPr>
          <w:sz w:val="28"/>
          <w:szCs w:val="28"/>
        </w:rPr>
      </w:pPr>
      <w:r w:rsidRPr="0017167E">
        <w:rPr>
          <w:bCs/>
          <w:sz w:val="28"/>
          <w:szCs w:val="28"/>
        </w:rPr>
        <w:t>Тема</w:t>
      </w:r>
      <w:proofErr w:type="gramStart"/>
      <w:r w:rsidRPr="0017167E">
        <w:rPr>
          <w:bCs/>
          <w:sz w:val="28"/>
          <w:szCs w:val="28"/>
        </w:rPr>
        <w:t xml:space="preserve"> У</w:t>
      </w:r>
      <w:proofErr w:type="gramEnd"/>
      <w:r w:rsidRPr="0017167E">
        <w:rPr>
          <w:bCs/>
          <w:sz w:val="28"/>
          <w:szCs w:val="28"/>
        </w:rPr>
        <w:t xml:space="preserve">ІІІ. </w:t>
      </w:r>
      <w:r w:rsidR="0017167E" w:rsidRPr="0017167E">
        <w:rPr>
          <w:bCs/>
          <w:sz w:val="28"/>
          <w:szCs w:val="28"/>
        </w:rPr>
        <w:t>Синтаксис</w:t>
      </w:r>
      <w:r w:rsidRPr="0017167E">
        <w:rPr>
          <w:bCs/>
          <w:sz w:val="28"/>
          <w:szCs w:val="28"/>
        </w:rPr>
        <w:t xml:space="preserve"> </w:t>
      </w:r>
    </w:p>
    <w:p w:rsidR="00B361CA" w:rsidRPr="00B361CA" w:rsidRDefault="00B361CA" w:rsidP="00B361CA">
      <w:pPr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 xml:space="preserve">5. </w:t>
      </w:r>
      <w:r w:rsidRPr="00B361CA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Теми лекцій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8363"/>
        <w:gridCol w:w="1240"/>
      </w:tblGrid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  <w:t>№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center"/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  <w:t>Назва теми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4"/>
                <w:szCs w:val="28"/>
                <w:lang w:val="uk-UA" w:eastAsia="ar-SA"/>
              </w:rPr>
              <w:t>Кількість годин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Вступ. Історична граматика як наукова і навчальна дисципліна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Формування фонологічної системи </w:t>
            </w:r>
            <w:proofErr w:type="spellStart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протоукраїнської</w:t>
            </w:r>
            <w:proofErr w:type="spellEnd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мови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3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Фонетичні зміни в </w:t>
            </w:r>
            <w:proofErr w:type="spellStart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протоукраїнській</w:t>
            </w:r>
            <w:proofErr w:type="spellEnd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мові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4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Звукові зміни в </w:t>
            </w:r>
            <w:proofErr w:type="spellStart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давньоруськоукраїнській</w:t>
            </w:r>
            <w:proofErr w:type="spellEnd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мові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5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Звукові зміни </w:t>
            </w:r>
            <w:proofErr w:type="spellStart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середньоукраїнської</w:t>
            </w:r>
            <w:proofErr w:type="spellEnd"/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 xml:space="preserve"> мови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6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Морфологія. Іменник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7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Займенник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8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Прикметник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9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Числівник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10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Дієслово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11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Прислівник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12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Службові слова. Вигуки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13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Синтаксис. Просте речення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14</w:t>
            </w: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sz w:val="28"/>
                <w:szCs w:val="24"/>
                <w:lang w:val="uk-UA"/>
              </w:rPr>
              <w:t>Складне речення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sz w:val="28"/>
                <w:szCs w:val="28"/>
                <w:lang w:val="uk-UA" w:eastAsia="ar-SA"/>
              </w:rPr>
              <w:t>2</w:t>
            </w:r>
          </w:p>
        </w:tc>
      </w:tr>
      <w:tr w:rsidR="00B361CA" w:rsidRPr="00B361CA" w:rsidTr="00B361CA">
        <w:tc>
          <w:tcPr>
            <w:tcW w:w="534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ar-SA"/>
              </w:rPr>
            </w:pPr>
          </w:p>
        </w:tc>
        <w:tc>
          <w:tcPr>
            <w:tcW w:w="8363" w:type="dxa"/>
          </w:tcPr>
          <w:p w:rsidR="00B361CA" w:rsidRPr="00B361CA" w:rsidRDefault="00B361CA" w:rsidP="00B361CA">
            <w:pPr>
              <w:jc w:val="both"/>
              <w:rPr>
                <w:rFonts w:ascii="Times New Roman" w:hAnsi="Times New Roman"/>
                <w:b/>
                <w:sz w:val="28"/>
                <w:szCs w:val="24"/>
                <w:lang w:val="uk-UA"/>
              </w:rPr>
            </w:pPr>
            <w:r w:rsidRPr="00B361CA">
              <w:rPr>
                <w:rFonts w:ascii="Times New Roman" w:hAnsi="Times New Roman"/>
                <w:b/>
                <w:sz w:val="28"/>
                <w:szCs w:val="24"/>
                <w:lang w:val="uk-UA"/>
              </w:rPr>
              <w:t>Разом:</w:t>
            </w:r>
          </w:p>
        </w:tc>
        <w:tc>
          <w:tcPr>
            <w:tcW w:w="1240" w:type="dxa"/>
          </w:tcPr>
          <w:p w:rsidR="00B361CA" w:rsidRPr="00B361CA" w:rsidRDefault="00B361CA">
            <w:pPr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ar-SA"/>
              </w:rPr>
            </w:pPr>
            <w:r w:rsidRPr="00B361CA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ar-SA"/>
              </w:rPr>
              <w:t>28</w:t>
            </w:r>
          </w:p>
        </w:tc>
      </w:tr>
    </w:tbl>
    <w:p w:rsidR="00B361CA" w:rsidRDefault="00B361CA">
      <w:pPr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</w:pPr>
      <w:r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  <w:br w:type="page"/>
      </w:r>
    </w:p>
    <w:p w:rsidR="00B361CA" w:rsidRDefault="00B361CA">
      <w:pPr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</w:pPr>
    </w:p>
    <w:p w:rsidR="00B05171" w:rsidRPr="00B05171" w:rsidRDefault="00B05171" w:rsidP="00B05171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</w:pPr>
      <w:r w:rsidRPr="00B05171"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  <w:t xml:space="preserve">4. Теми </w:t>
      </w:r>
      <w:r w:rsidR="00D113F3"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  <w:t>практичних</w:t>
      </w:r>
      <w:r w:rsidRPr="00B05171">
        <w:rPr>
          <w:rFonts w:ascii="Times New Roman" w:eastAsia="Calibri" w:hAnsi="Times New Roman" w:cs="Calibri"/>
          <w:b/>
          <w:sz w:val="24"/>
          <w:szCs w:val="28"/>
          <w:lang w:val="uk-UA" w:eastAsia="ar-SA"/>
        </w:rPr>
        <w:t xml:space="preserve"> занять</w:t>
      </w:r>
    </w:p>
    <w:p w:rsidR="00B05171" w:rsidRPr="00B05171" w:rsidRDefault="00B05171" w:rsidP="00B05171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4"/>
          <w:szCs w:val="24"/>
          <w:lang w:val="uk-UA"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8063"/>
        <w:gridCol w:w="1267"/>
      </w:tblGrid>
      <w:tr w:rsidR="00B05171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№ з/п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Назва теми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Кількість годин</w:t>
            </w:r>
          </w:p>
        </w:tc>
      </w:tr>
      <w:tr w:rsidR="00B05171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1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Вступ. Історична граматика як наука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B05171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Фонетична система праслов’янської мови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Pr="00B05171" w:rsidRDefault="00B05171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3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3D4152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Фонетична система староукраїнської мови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4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D113F3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 xml:space="preserve">Загальна характеристика морфологічної будови давньоруської </w:t>
            </w:r>
          </w:p>
          <w:p w:rsidR="00D113F3" w:rsidRPr="00B05171" w:rsidRDefault="00D113F3" w:rsidP="00D113F3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мови. Іменник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5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D113F3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Займенник</w:t>
            </w: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. Прикметник. Числівник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6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 xml:space="preserve"> Дієслово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7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Прислівник. Службові слова. Вигуки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  <w:t>2</w:t>
            </w:r>
          </w:p>
        </w:tc>
      </w:tr>
      <w:tr w:rsidR="00D113F3" w:rsidRP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6"/>
                <w:szCs w:val="26"/>
                <w:lang w:val="uk-UA" w:eastAsia="ar-SA"/>
              </w:rPr>
            </w:pP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b/>
                <w:sz w:val="26"/>
                <w:szCs w:val="26"/>
                <w:lang w:val="uk-UA" w:eastAsia="ar-SA"/>
              </w:rPr>
            </w:pPr>
            <w:r w:rsidRPr="00B05171">
              <w:rPr>
                <w:rFonts w:ascii="Times New Roman" w:eastAsia="Calibri" w:hAnsi="Times New Roman" w:cs="Calibri"/>
                <w:b/>
                <w:sz w:val="26"/>
                <w:szCs w:val="26"/>
                <w:lang w:val="uk-UA" w:eastAsia="ar-SA"/>
              </w:rPr>
              <w:t>Разом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13F3" w:rsidRPr="00B05171" w:rsidRDefault="00D113F3" w:rsidP="00B05171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6"/>
                <w:szCs w:val="26"/>
                <w:lang w:val="uk-UA" w:eastAsia="ar-SA"/>
              </w:rPr>
            </w:pPr>
            <w:r>
              <w:rPr>
                <w:rFonts w:ascii="Times New Roman" w:eastAsia="Calibri" w:hAnsi="Times New Roman" w:cs="Calibri"/>
                <w:b/>
                <w:sz w:val="26"/>
                <w:szCs w:val="26"/>
                <w:lang w:val="uk-UA" w:eastAsia="ar-SA"/>
              </w:rPr>
              <w:t>14</w:t>
            </w:r>
          </w:p>
        </w:tc>
      </w:tr>
    </w:tbl>
    <w:p w:rsidR="00B05171" w:rsidRDefault="00B05171" w:rsidP="007F5FE1">
      <w:pPr>
        <w:spacing w:after="0" w:line="240" w:lineRule="auto"/>
        <w:ind w:left="7513" w:hanging="6946"/>
        <w:jc w:val="center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B05171" w:rsidRPr="00B05171" w:rsidRDefault="00B05171" w:rsidP="00B05171">
      <w:pPr>
        <w:tabs>
          <w:tab w:val="left" w:pos="8505"/>
        </w:tabs>
        <w:spacing w:after="0"/>
        <w:jc w:val="center"/>
        <w:rPr>
          <w:rFonts w:ascii="Times New Roman" w:hAnsi="Times New Roman"/>
          <w:b/>
          <w:sz w:val="24"/>
          <w:szCs w:val="28"/>
          <w:lang w:val="uk-UA"/>
        </w:rPr>
      </w:pPr>
      <w:r>
        <w:rPr>
          <w:rFonts w:ascii="Times New Roman" w:hAnsi="Times New Roman"/>
          <w:b/>
          <w:sz w:val="24"/>
          <w:szCs w:val="28"/>
          <w:lang w:val="uk-UA"/>
        </w:rPr>
        <w:t>5</w:t>
      </w:r>
      <w:r w:rsidRPr="00B05171">
        <w:rPr>
          <w:rFonts w:ascii="Times New Roman" w:hAnsi="Times New Roman"/>
          <w:b/>
          <w:sz w:val="24"/>
          <w:szCs w:val="28"/>
          <w:lang w:val="uk-UA"/>
        </w:rPr>
        <w:t>. Самостійна робота</w:t>
      </w:r>
    </w:p>
    <w:p w:rsidR="00B05171" w:rsidRDefault="00B05171" w:rsidP="00B05171">
      <w:pPr>
        <w:tabs>
          <w:tab w:val="left" w:pos="8505"/>
        </w:tabs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47"/>
        <w:gridCol w:w="8063"/>
        <w:gridCol w:w="1267"/>
      </w:tblGrid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Кількість годин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B05171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Вступ</w:t>
            </w:r>
            <w:r w:rsidR="00B5422F">
              <w:rPr>
                <w:rFonts w:ascii="Times New Roman" w:hAnsi="Times New Roman"/>
                <w:sz w:val="26"/>
                <w:szCs w:val="26"/>
                <w:lang w:val="uk-UA"/>
              </w:rPr>
              <w:t>. Походження української мови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Формування фонологічної системи протоукраїнської мови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B05171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Фонетичні зміни в протоукраїнській мові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4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Звукові зміни в давньоруській мові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5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Звукові зміни середньоукраїнської мови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5422F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Загальна характеристика морфологічної будови давньоруської мови</w:t>
            </w:r>
            <w:r w:rsidR="00B05171">
              <w:rPr>
                <w:rFonts w:ascii="Times New Roman" w:hAnsi="Times New Roman"/>
                <w:sz w:val="26"/>
                <w:szCs w:val="26"/>
                <w:lang w:val="uk-UA"/>
              </w:rPr>
              <w:t>. Іменник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Займенник 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Прикметник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Числівник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Дієслово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  <w:tc>
          <w:tcPr>
            <w:tcW w:w="8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Прислівник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B05171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Службові слова. Вигуки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Історична морфонологія і акцентологія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370B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3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14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EF23C5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Синтаксис. Просте речення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15</w:t>
            </w: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EF23C5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Складне речення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</w:t>
            </w:r>
          </w:p>
        </w:tc>
      </w:tr>
      <w:tr w:rsidR="00B05171" w:rsidTr="000848C0">
        <w:trPr>
          <w:trHeight w:val="29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8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05171" w:rsidRDefault="00B05171" w:rsidP="000848C0">
            <w:pPr>
              <w:tabs>
                <w:tab w:val="left" w:pos="8505"/>
              </w:tabs>
              <w:snapToGri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05171"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171" w:rsidRPr="00B05171" w:rsidRDefault="00D113F3" w:rsidP="000848C0">
            <w:pPr>
              <w:tabs>
                <w:tab w:val="left" w:pos="8505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108</w:t>
            </w:r>
          </w:p>
        </w:tc>
      </w:tr>
    </w:tbl>
    <w:p w:rsid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B05171" w:rsidRDefault="00B05171">
      <w:pPr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val="uk-UA"/>
        </w:rPr>
        <w:br w:type="page"/>
      </w:r>
    </w:p>
    <w:p w:rsidR="00B05171" w:rsidRDefault="00B05171" w:rsidP="00B0517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val="uk-UA"/>
        </w:r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9. Індивідуальні завдання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іменників (суфіксальний спосіб).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іменників (префіксальний, префіксально-суфіксальний і безсуфіксний способи, словоскладання, субстантивація).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займенників.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прикметників.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дієслів.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Словотвір числівників.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Службові слова. Прийменник.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Службові слова. Сполучник.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Службові слова. Частки та вигуки.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Засоби вираження підмета у простому двоскладному реченні.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Дієслівні присудки у простому двоскладному реченні.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Іменні присудки у простому двоскладному реченні.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Конструкції з атрибутивним значенням.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Придієслівні конструкції з об’єктним значенням.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Конструкції із значенням простору, часу, мети, способу дії.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Односкладні речення.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Просте ускладнене речення.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Складне речення (походження, безсполучникові складні речення відкритої та закритої структури).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Складносурядні речення.</w:t>
      </w:r>
    </w:p>
    <w:p w:rsidR="00EF23C5" w:rsidRPr="00EF23C5" w:rsidRDefault="00EF23C5" w:rsidP="00EF23C5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Times New Roman" w:hAnsi="Times New Roman" w:cs="Calibri"/>
          <w:sz w:val="28"/>
          <w:szCs w:val="28"/>
          <w:lang w:val="uk-UA" w:eastAsia="ar-SA"/>
        </w:rPr>
        <w:t>Складнопідрядні речення.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10. Методи навчання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sz w:val="28"/>
          <w:szCs w:val="28"/>
          <w:lang w:val="uk-UA" w:eastAsia="ar-SA"/>
        </w:rPr>
        <w:t>Лекція, пояснення, бесіда, ілюстрація, самостійна робота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11. Методи контролю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sz w:val="28"/>
          <w:szCs w:val="28"/>
          <w:lang w:val="uk-UA" w:eastAsia="ar-SA"/>
        </w:rPr>
        <w:t>Модульний контроль, тестування, опитування, вправи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DC5DDA" w:rsidRDefault="00DC5DDA">
      <w:pPr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sectPr w:rsidR="00DC5DDA" w:rsidSect="00867C7C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lastRenderedPageBreak/>
        <w:t xml:space="preserve">Шкала оцінювання: національна та </w:t>
      </w:r>
      <w:r w:rsidRPr="00EF23C5">
        <w:rPr>
          <w:rFonts w:ascii="Times New Roman" w:eastAsia="Calibri" w:hAnsi="Times New Roman" w:cs="Calibri"/>
          <w:b/>
          <w:sz w:val="28"/>
          <w:szCs w:val="28"/>
          <w:lang w:val="en-US" w:eastAsia="ar-SA"/>
        </w:rPr>
        <w:t>ECTS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en-US" w:eastAsia="ar-SA"/>
        </w:rPr>
      </w:pPr>
    </w:p>
    <w:tbl>
      <w:tblPr>
        <w:tblW w:w="0" w:type="auto"/>
        <w:tblInd w:w="2832" w:type="dxa"/>
        <w:tblLayout w:type="fixed"/>
        <w:tblLook w:val="0000" w:firstRow="0" w:lastRow="0" w:firstColumn="0" w:lastColumn="0" w:noHBand="0" w:noVBand="0"/>
      </w:tblPr>
      <w:tblGrid>
        <w:gridCol w:w="2576"/>
        <w:gridCol w:w="1047"/>
        <w:gridCol w:w="3261"/>
        <w:gridCol w:w="3093"/>
      </w:tblGrid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Сума балів за всі види навчальної діяльності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Оцінка</w:t>
            </w: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en-US" w:eastAsia="ar-SA"/>
              </w:rPr>
              <w:t>ECTS</w:t>
            </w:r>
          </w:p>
        </w:tc>
        <w:tc>
          <w:tcPr>
            <w:tcW w:w="63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Оцінка за національною шкалою</w:t>
            </w: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  <w:tc>
          <w:tcPr>
            <w:tcW w:w="1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для екзамену, курсової роботи, практики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для заліку</w:t>
            </w: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90–100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A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відмінно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зараховано</w:t>
            </w: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82–89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B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добре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74–81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C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64–73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D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задовільно</w:t>
            </w: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60–63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E</w:t>
            </w: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  <w:tc>
          <w:tcPr>
            <w:tcW w:w="3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23C5" w:rsidRPr="00EF23C5" w:rsidRDefault="00EF23C5" w:rsidP="00EF23C5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35–59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FX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незадовільно з можливістю повторного складання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не зараховано з можливістю повторного складання</w:t>
            </w:r>
          </w:p>
        </w:tc>
      </w:tr>
      <w:tr w:rsidR="00EF23C5" w:rsidRPr="00EF23C5" w:rsidTr="00DC5DDA">
        <w:trPr>
          <w:trHeight w:val="276"/>
        </w:trPr>
        <w:tc>
          <w:tcPr>
            <w:tcW w:w="2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1–34</w:t>
            </w:r>
          </w:p>
        </w:tc>
        <w:tc>
          <w:tcPr>
            <w:tcW w:w="1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</w:p>
          <w:p w:rsidR="00EF23C5" w:rsidRPr="00EF23C5" w:rsidRDefault="00EF23C5" w:rsidP="00EF23C5">
            <w:pPr>
              <w:tabs>
                <w:tab w:val="left" w:pos="8505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</w:pPr>
            <w:r w:rsidRPr="00EF23C5">
              <w:rPr>
                <w:rFonts w:ascii="Times New Roman" w:eastAsia="Calibri" w:hAnsi="Times New Roman" w:cs="Calibri"/>
                <w:b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незадовільно з обов’язковим повторним вивченням дисципліни</w:t>
            </w:r>
          </w:p>
        </w:tc>
        <w:tc>
          <w:tcPr>
            <w:tcW w:w="3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23C5" w:rsidRPr="00EF23C5" w:rsidRDefault="00EF23C5" w:rsidP="00EF23C5">
            <w:pPr>
              <w:tabs>
                <w:tab w:val="left" w:pos="8505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</w:pPr>
            <w:r w:rsidRPr="00EF23C5">
              <w:rPr>
                <w:rFonts w:ascii="Times New Roman" w:eastAsia="Calibri" w:hAnsi="Times New Roman" w:cs="Calibri"/>
                <w:sz w:val="24"/>
                <w:szCs w:val="24"/>
                <w:lang w:val="uk-UA" w:eastAsia="ar-SA"/>
              </w:rPr>
              <w:t>не зараховано з обов’язковим повторним вивченням дисципліни</w:t>
            </w:r>
          </w:p>
        </w:tc>
      </w:tr>
    </w:tbl>
    <w:p w:rsidR="00EF23C5" w:rsidRPr="00EF23C5" w:rsidRDefault="00EF23C5" w:rsidP="00EF23C5">
      <w:pPr>
        <w:tabs>
          <w:tab w:val="left" w:pos="8505"/>
        </w:tabs>
        <w:suppressAutoHyphens/>
        <w:spacing w:after="0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DC5DDA" w:rsidRDefault="00DC5DDA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sectPr w:rsidR="00DC5DDA" w:rsidSect="00DC5DDA">
          <w:pgSz w:w="16838" w:h="11906" w:orient="landscape"/>
          <w:pgMar w:top="567" w:right="1134" w:bottom="1418" w:left="1134" w:header="709" w:footer="709" w:gutter="0"/>
          <w:cols w:space="708"/>
          <w:docGrid w:linePitch="360"/>
        </w:sect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lastRenderedPageBreak/>
        <w:t>13. Методичне забезпечення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sz w:val="28"/>
          <w:szCs w:val="28"/>
          <w:lang w:val="uk-UA" w:eastAsia="ar-SA"/>
        </w:rPr>
        <w:t>Методичні рекомендації до навчальної дисципліни «Історична граматика української мови» для студентів філологічного факультету / Уклад. Т. В. </w:t>
      </w:r>
      <w:proofErr w:type="spellStart"/>
      <w:r w:rsidRPr="00EF23C5">
        <w:rPr>
          <w:rFonts w:ascii="Times New Roman" w:eastAsia="Calibri" w:hAnsi="Times New Roman" w:cs="Calibri"/>
          <w:sz w:val="28"/>
          <w:szCs w:val="28"/>
          <w:lang w:val="uk-UA" w:eastAsia="ar-SA"/>
        </w:rPr>
        <w:t>Сіроштан</w:t>
      </w:r>
      <w:proofErr w:type="spellEnd"/>
      <w:r w:rsidRPr="00EF23C5">
        <w:rPr>
          <w:rFonts w:ascii="Times New Roman" w:eastAsia="Calibri" w:hAnsi="Times New Roman" w:cs="Calibri"/>
          <w:sz w:val="28"/>
          <w:szCs w:val="28"/>
          <w:lang w:val="uk-UA" w:eastAsia="ar-SA"/>
        </w:rPr>
        <w:t>. – Мелітопольський державний педагогічний університет імені Богдана Хмельницького, 2011. – 40 с.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14. Рекомендована література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До всіх тем курсу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1.Бевзенко С. П. Історична морфологія української мови. – Ужгород, 1960.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2.Безкишіна М. Т.,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Крив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чанська М. Ф., Сидорова Г. Т. Історична граматика української мови. Таблиці. – К., 1976.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3.Безпалько О. П., Бойчук М. К., Жовтобрюх М. А., Самійленко С. П., Тараненко І. Й. Історична граматика української мови. – К.,1962.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4.Вступ до порівняльно-історичного вивчення слов’янських мов / За ред. О. С. Мельничука. – К., 1966.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5.Жовтобрюх М. А., Волох О. Т., Самійленко С. П., Слинько І. І. Історична граматика української мови. – К., 1980.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6. Історія української мови: Хрестоматія / Упорядники С. Я. Єрмоленко, А. К. 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Мойсієнко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К.: Либідь, 1996.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7. Крижанівська О. І. Історія української мови: Історична фонетика. Історична граматика: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навч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посібник. – К.: ВЦ «Академія», 2010. – 248 с.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8.Мейе А.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Общеславянский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М., 1961.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Вступ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1.Булаховський Л. А. Питання походження української мови. – К., 1956 (Т. 2. – К., 1977).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2.Жовтобрюх М. А. Історична граматика української мови. Вступ. Фонетика. – К., 1956.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3.Жуковська Л. П. Гіпотези й факти про давньоруську писемність до ХІІ ст. // Літературна спадщина Київської Русі і українська література ХVІ–ХVІІІ ст. – К., 1981.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4.Истрин В. А.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Возникновение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развитие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письма. – М., 1965.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5.Кримський А. Нариси з історії української мови та хрестоматія з пам’ятників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письменської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староукраїнщини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ХІ–ХVІІІ вв. – К., 1924.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6.Медведєв Ф. П. Вступ до курсу історії української мови. – Х., 1967.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7.Мельничук О. С. Питання початкового розвитку східнослов’янської писемності // Мовознавство. – 1985. – № 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8.Німчук В. В. Походження й розвиток мови української народності // Українська народність: нариси соціально-економічної і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етно-політичної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історії. – К., 1990.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Німч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ук В. В. Періодизація як напрямок дослідження ґенези та історії української мови // Мовознавство. – 1997, № 6 – 1998, № 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10.Німчук В. В. Початки літературних мов у Київській Русі // Мовознавство. – 1982. – № 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11.Півторак Г. П. Виникнення писемності у східних слов’ян за сучасними науковими даними // Мовознавство. – 1984. – № 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12.Півторак Г. Українці: звідки ми і наша мова. – К., 1993.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13.Трубачев О. Н.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Языкознание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энтогенез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Вопросы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языкознания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1984. – № 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14.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Фили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 Ф. П.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Образование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восточных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славян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М. – Л., 1962.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15.Филин Ф. П.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Происхождение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украинского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белорусского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языков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Л., 1972.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16.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Цару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к О. І. Українська мова серед інших слов’янських мов: етнологічні та граматичні параметри. – Дніпропетровськ, 1998. – 324 с.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17.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Шахм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атов А. А.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Введение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курс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истории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. – Петроград, 1916.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18. Шевельов Ю. Чому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общерусский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язык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не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вібчоруська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мова? – К., 1994.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Фонетика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1.Жовтобрюх М. А. Історична граматика української мови. Ч. І. Вступ. Фонетика. – К., 1956.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2.Жовтобрюх М. А.,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нівський В. М., Скляренко В. Г. Історія української мови. Фонетика. – К., 1979.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3.Залеський А. М. Подовжені приголосні у фонологічній і морфологічній системах української мови // Мовознавство. – 1980. – № 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4.Залеський А. М. Причини ствердіння шиплячих в українській мові // Мовознавство. – 1982. – № 5.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Мойс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ієнко В. М. Фонетична система українських поліських говорів у Х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І–Х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ІІ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ст. – Житомир: ЖДУ ім. І.Франка, 2006.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6. Півторак Г. Українці: звідки ми і наша мова? – К., 1993.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7. Шевельов </w:t>
      </w:r>
      <w:r w:rsidRPr="005938A9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Ю. Історична фонологія української мови. – Харків: Акта, 2002.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Морфологія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1.Арполенко Г. П.,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Горо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денська К. Г.,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Щерб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атюк Г. Х. Числівник в українській мові. – К., 1980.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2.Бевзенко С. П., Грищенко А. П., Лукінова Т. Б.,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Німч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 В. В.,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нівський В. М. Історія української мови. Морфологія. – К., 1978.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3.Безпалько О. П., Самійленко С. П., Тараненко І. Й. Історична граматика української мови. Ч. ІІ. Морфологія. – К., 1957.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4.Безпалько О. П., Бойчук М. К., Жовтобрюх М. А., Самійленко С. П., Тараненко І. Й. Історична граматика української мови. Вид. 2. – К., 1962.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5.Грищенко А. П. Прикметник в українській мові. – К., 1978.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6.Медвєдєв Ф. П. Історична граматика української мови. – Х., 1955.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7.Москаленко А. А. Конспект лекцій з методичними вказівками з історичної граматики української мови. – К., 1951.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8.Русанівський В. М. Структура українського дієслова. – К., 1971.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9.Самійленко С. П. З історичних коментарів до української мови. </w:t>
      </w: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Прикметник. Числівник. Займенник. Прислівник // Укр. мова і література в школі. – 1953. – № 3, 1954. – № 4, 1955. – № 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10.Самійленко С. П. Нариси з історичної граматики української мови. Ч. І. – К., 1964, Ч. ІІ. – К., 1967.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11.Самійленко С. П. Типи відмін іменників української мови та провідні фактори їх становлення // Мовознавство. – 1977. – № 1.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12.Супрун А. С.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Славянские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числительные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–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Минск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, 1969.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13. Хонти Л.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Заметки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этимологии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русского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числительного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девяносто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//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Этимология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1986–1987. – М.: Наука, 1989. – С.159–164. 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14.Чапля І. К. Прислівники в українській мові. – Х., 1960.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Синтаксис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1.Арполенко Г. П., Грищенко А. П.,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Німч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 В. В.,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нівський В. М.,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Щерб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атюк Г. Х. Історія української мови. Синтаксис. – К., 1983.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2.Безпалько О. П. Історична граматика української мови. Ч. ІІІ. Синтаксис. – К., 1956.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3.Безпалько О. П. Нариси з історичного синтаксису української мови. – К., 1960.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4.Мельничук О. С. Розвиток структури слов’янського речення. – К., 1966.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5.Слинько І. І. Історичний синтаксис української мови. – К., 1973.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</w:pP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b/>
          <w:i/>
          <w:sz w:val="28"/>
          <w:szCs w:val="28"/>
          <w:lang w:val="uk-UA"/>
        </w:rPr>
        <w:t>Лексика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1.Німчук В. В. Давньоруська спадщина в лексиці української мови. – К., 1992.</w:t>
      </w:r>
    </w:p>
    <w:p w:rsidR="005938A9" w:rsidRPr="005938A9" w:rsidRDefault="005938A9" w:rsidP="005938A9">
      <w:pPr>
        <w:widowControl w:val="0"/>
        <w:spacing w:after="0" w:line="24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val="uk-UA"/>
        </w:rPr>
      </w:pPr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2.Винник В. О., Горобець В. Й., Карпова В. Л., Коломієць Л. І., Масенко Л. Т.,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Німч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 В. В., Паламарчук Л. С.,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Пере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дрієнко В. А.,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Руса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нівський В. М., Чепіга І. П., </w:t>
      </w:r>
      <w:proofErr w:type="spellStart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Чучк</w:t>
      </w:r>
      <w:proofErr w:type="spellEnd"/>
      <w:r w:rsidRPr="005938A9">
        <w:rPr>
          <w:rFonts w:ascii="Times New Roman" w:eastAsia="Times New Roman" w:hAnsi="Times New Roman" w:cs="Times New Roman"/>
          <w:sz w:val="28"/>
          <w:szCs w:val="28"/>
          <w:lang w:val="uk-UA"/>
        </w:rPr>
        <w:t>а П. П. Історія української мови. Лексика і фразеологія. – К., 1983.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  <w:r w:rsidRPr="00EF23C5"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  <w:t>15. Інформаційні ресурси</w:t>
      </w:r>
    </w:p>
    <w:p w:rsidR="00EF23C5" w:rsidRPr="00EF23C5" w:rsidRDefault="00EF23C5" w:rsidP="00EF23C5">
      <w:pPr>
        <w:tabs>
          <w:tab w:val="left" w:pos="8505"/>
        </w:tabs>
        <w:suppressAutoHyphens/>
        <w:spacing w:after="0"/>
        <w:jc w:val="center"/>
        <w:rPr>
          <w:rFonts w:ascii="Times New Roman" w:eastAsia="Calibri" w:hAnsi="Times New Roman" w:cs="Calibri"/>
          <w:b/>
          <w:sz w:val="28"/>
          <w:szCs w:val="28"/>
          <w:lang w:val="uk-UA" w:eastAsia="ar-SA"/>
        </w:rPr>
      </w:pPr>
    </w:p>
    <w:p w:rsidR="00EF23C5" w:rsidRPr="00AB7EE5" w:rsidRDefault="00925AB9" w:rsidP="00EF23C5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hyperlink r:id="rId10" w:history="1">
        <w:r w:rsidR="00EF23C5" w:rsidRPr="00AB7EE5">
          <w:rPr>
            <w:rFonts w:ascii="Times New Roman" w:eastAsia="Calibri" w:hAnsi="Times New Roman" w:cs="Calibri"/>
            <w:sz w:val="28"/>
            <w:u w:val="single"/>
            <w:lang w:val="en-US"/>
          </w:rPr>
          <w:t>www</w:t>
        </w:r>
        <w:r w:rsidR="00EF23C5" w:rsidRPr="00AB7EE5">
          <w:rPr>
            <w:rFonts w:ascii="Times New Roman" w:eastAsia="Calibri" w:hAnsi="Times New Roman" w:cs="Calibri"/>
            <w:sz w:val="28"/>
            <w:u w:val="single"/>
            <w:lang w:val="uk-UA"/>
          </w:rPr>
          <w:t>.</w:t>
        </w:r>
        <w:proofErr w:type="spellStart"/>
        <w:r w:rsidR="00EF23C5" w:rsidRPr="00AB7EE5">
          <w:rPr>
            <w:rFonts w:ascii="Times New Roman" w:eastAsia="Calibri" w:hAnsi="Times New Roman" w:cs="Calibri"/>
            <w:sz w:val="28"/>
            <w:u w:val="single"/>
            <w:lang w:val="en-US"/>
          </w:rPr>
          <w:t>nbuv</w:t>
        </w:r>
        <w:proofErr w:type="spellEnd"/>
        <w:r w:rsidR="00EF23C5" w:rsidRPr="00AB7EE5">
          <w:rPr>
            <w:rFonts w:ascii="Times New Roman" w:eastAsia="Calibri" w:hAnsi="Times New Roman" w:cs="Calibri"/>
            <w:sz w:val="28"/>
            <w:u w:val="single"/>
            <w:lang w:val="uk-UA"/>
          </w:rPr>
          <w:t>.</w:t>
        </w:r>
        <w:proofErr w:type="spellStart"/>
        <w:r w:rsidR="00EF23C5" w:rsidRPr="00AB7EE5">
          <w:rPr>
            <w:rFonts w:ascii="Times New Roman" w:eastAsia="Calibri" w:hAnsi="Times New Roman" w:cs="Calibri"/>
            <w:sz w:val="28"/>
            <w:u w:val="single"/>
            <w:lang w:val="en-US"/>
          </w:rPr>
          <w:t>gov</w:t>
        </w:r>
        <w:proofErr w:type="spellEnd"/>
        <w:r w:rsidR="00EF23C5" w:rsidRPr="00AB7EE5">
          <w:rPr>
            <w:rFonts w:ascii="Times New Roman" w:eastAsia="Calibri" w:hAnsi="Times New Roman" w:cs="Calibri"/>
            <w:sz w:val="28"/>
            <w:u w:val="single"/>
            <w:lang w:val="uk-UA"/>
          </w:rPr>
          <w:t>.</w:t>
        </w:r>
        <w:proofErr w:type="spellStart"/>
        <w:r w:rsidR="00EF23C5" w:rsidRPr="00AB7EE5">
          <w:rPr>
            <w:rFonts w:ascii="Times New Roman" w:eastAsia="Calibri" w:hAnsi="Times New Roman" w:cs="Calibri"/>
            <w:sz w:val="28"/>
            <w:u w:val="single"/>
            <w:lang w:val="en-US"/>
          </w:rPr>
          <w:t>ua</w:t>
        </w:r>
        <w:proofErr w:type="spellEnd"/>
      </w:hyperlink>
      <w:r w:rsidR="00EF23C5" w:rsidRPr="00AB7EE5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– Офіційний сайт Національної бібліотеки України імені В.І. Вернадського.</w:t>
      </w:r>
    </w:p>
    <w:p w:rsidR="006927AF" w:rsidRPr="00AB7EE5" w:rsidRDefault="00925AB9" w:rsidP="006927AF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hyperlink r:id="rId11" w:history="1">
        <w:r w:rsidR="00EF23C5" w:rsidRPr="00AB7EE5">
          <w:rPr>
            <w:rStyle w:val="a9"/>
            <w:rFonts w:ascii="Times New Roman" w:eastAsia="Calibri" w:hAnsi="Times New Roman" w:cs="Calibri"/>
            <w:color w:val="auto"/>
            <w:sz w:val="28"/>
            <w:szCs w:val="28"/>
            <w:lang w:val="uk-UA" w:eastAsia="ar-SA"/>
          </w:rPr>
          <w:t>http://izbornyk.org.ua</w:t>
        </w:r>
      </w:hyperlink>
    </w:p>
    <w:p w:rsidR="006927AF" w:rsidRDefault="006927AF" w:rsidP="006927AF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r w:rsidRPr="006927AF">
        <w:rPr>
          <w:rFonts w:ascii="Times New Roman" w:eastAsia="Times New Roman" w:hAnsi="Times New Roman" w:cs="Times New Roman"/>
          <w:color w:val="000000"/>
          <w:spacing w:val="-13"/>
          <w:sz w:val="28"/>
          <w:szCs w:val="24"/>
          <w:lang w:val="uk-UA" w:eastAsia="ar-SA"/>
        </w:rPr>
        <w:t xml:space="preserve">Нова Мова </w:t>
      </w:r>
      <w:r w:rsidRPr="006927AF">
        <w:rPr>
          <w:rFonts w:ascii="Times New Roman" w:eastAsia="Times New Roman" w:hAnsi="Times New Roman" w:cs="Times New Roman"/>
          <w:spacing w:val="-13"/>
          <w:sz w:val="28"/>
          <w:szCs w:val="24"/>
          <w:lang w:val="uk-UA" w:eastAsia="ar-SA"/>
        </w:rPr>
        <w:t>(</w:t>
      </w:r>
      <w:hyperlink r:id="rId12" w:history="1">
        <w:r w:rsidRPr="006927AF">
          <w:rPr>
            <w:rFonts w:ascii="Times New Roman" w:eastAsia="Times New Roman" w:hAnsi="Times New Roman" w:cs="Times New Roman"/>
            <w:spacing w:val="-13"/>
            <w:sz w:val="28"/>
            <w:szCs w:val="24"/>
            <w:u w:val="single"/>
            <w:lang w:val="uk-UA" w:eastAsia="ar-SA"/>
          </w:rPr>
          <w:t>http://novamova.com.ua</w:t>
        </w:r>
      </w:hyperlink>
      <w:r w:rsidRPr="006927AF">
        <w:rPr>
          <w:rFonts w:ascii="Times New Roman" w:eastAsia="Times New Roman" w:hAnsi="Times New Roman" w:cs="Times New Roman"/>
          <w:spacing w:val="-13"/>
          <w:sz w:val="28"/>
          <w:szCs w:val="24"/>
          <w:lang w:val="uk-UA" w:eastAsia="ar-SA"/>
        </w:rPr>
        <w:t>)</w:t>
      </w:r>
    </w:p>
    <w:p w:rsidR="006927AF" w:rsidRDefault="006927AF" w:rsidP="006927AF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  <w:proofErr w:type="spellStart"/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Лінгур</w:t>
      </w:r>
      <w:proofErr w:type="spellEnd"/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 xml:space="preserve"> (</w:t>
      </w:r>
      <w:hyperlink r:id="rId13" w:history="1">
        <w:r w:rsidRPr="006927AF">
          <w:rPr>
            <w:rFonts w:ascii="Times New Roman" w:eastAsia="Times New Roman" w:hAnsi="Times New Roman" w:cs="Times New Roman"/>
            <w:sz w:val="28"/>
            <w:szCs w:val="24"/>
            <w:u w:val="single"/>
            <w:lang w:val="uk-UA" w:eastAsia="ar-SA"/>
          </w:rPr>
          <w:t>http://linguist.univ.kiev.ua</w:t>
        </w:r>
      </w:hyperlink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</w:t>
      </w:r>
    </w:p>
    <w:p w:rsidR="00AB7EE5" w:rsidRDefault="006927AF" w:rsidP="00AB7EE5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Електронна бібліотека Національної бібліотеки України імені В.І. Вернадського (</w:t>
      </w:r>
      <w:hyperlink r:id="rId14" w:history="1">
        <w:r w:rsidRPr="00AB7EE5">
          <w:rPr>
            <w:rFonts w:ascii="Times New Roman" w:eastAsia="Times New Roman" w:hAnsi="Times New Roman" w:cs="Times New Roman"/>
            <w:sz w:val="28"/>
            <w:szCs w:val="24"/>
            <w:u w:val="single"/>
            <w:lang w:val="uk-UA" w:eastAsia="ar-SA"/>
          </w:rPr>
          <w:t>http://www.nbuv.gov.ua/eb</w:t>
        </w:r>
      </w:hyperlink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</w:t>
      </w:r>
    </w:p>
    <w:p w:rsidR="00AB7EE5" w:rsidRDefault="006927AF" w:rsidP="00AB7EE5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Лінгвістичний портал (</w:t>
      </w:r>
      <w:hyperlink r:id="rId15" w:history="1">
        <w:r w:rsidRPr="00AB7EE5">
          <w:rPr>
            <w:rFonts w:ascii="Times New Roman" w:eastAsia="Times New Roman" w:hAnsi="Times New Roman" w:cs="Times New Roman"/>
            <w:sz w:val="28"/>
            <w:szCs w:val="24"/>
            <w:u w:val="single"/>
            <w:lang w:val="uk-UA" w:eastAsia="ar-SA"/>
          </w:rPr>
          <w:t>http://proling.com</w:t>
        </w:r>
      </w:hyperlink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)</w:t>
      </w:r>
    </w:p>
    <w:p w:rsidR="006927AF" w:rsidRPr="006927AF" w:rsidRDefault="006927AF" w:rsidP="00AB7EE5">
      <w:pPr>
        <w:numPr>
          <w:ilvl w:val="0"/>
          <w:numId w:val="13"/>
        </w:numPr>
        <w:suppressAutoHyphens/>
        <w:autoSpaceDE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</w:pPr>
      <w:r w:rsidRPr="006927AF">
        <w:rPr>
          <w:rFonts w:ascii="Times New Roman" w:eastAsia="Times New Roman" w:hAnsi="Times New Roman" w:cs="Times New Roman"/>
          <w:sz w:val="28"/>
          <w:szCs w:val="24"/>
          <w:lang w:val="uk-UA" w:eastAsia="ar-SA"/>
        </w:rPr>
        <w:t>Тлумачний словник української мови (http://vvww.unicorne.org/dictionnaireUkrainien/).</w:t>
      </w:r>
    </w:p>
    <w:p w:rsidR="006927AF" w:rsidRPr="006927AF" w:rsidRDefault="006927AF" w:rsidP="006927AF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 w:eastAsia="ar-SA"/>
        </w:rPr>
      </w:pPr>
    </w:p>
    <w:sectPr w:rsidR="006927AF" w:rsidRPr="006927AF" w:rsidSect="00DC5DD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AB9" w:rsidRDefault="00925AB9" w:rsidP="000848C0">
      <w:pPr>
        <w:spacing w:after="0" w:line="240" w:lineRule="auto"/>
      </w:pPr>
      <w:r>
        <w:separator/>
      </w:r>
    </w:p>
  </w:endnote>
  <w:endnote w:type="continuationSeparator" w:id="0">
    <w:p w:rsidR="00925AB9" w:rsidRDefault="00925AB9" w:rsidP="0008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AB9" w:rsidRDefault="00925AB9" w:rsidP="000848C0">
      <w:pPr>
        <w:spacing w:after="0" w:line="240" w:lineRule="auto"/>
      </w:pPr>
      <w:r>
        <w:separator/>
      </w:r>
    </w:p>
  </w:footnote>
  <w:footnote w:type="continuationSeparator" w:id="0">
    <w:p w:rsidR="00925AB9" w:rsidRDefault="00925AB9" w:rsidP="0008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3144"/>
      <w:docPartObj>
        <w:docPartGallery w:val="Page Numbers (Top of Page)"/>
        <w:docPartUnique/>
      </w:docPartObj>
    </w:sdtPr>
    <w:sdtEndPr/>
    <w:sdtContent>
      <w:p w:rsidR="00B361CA" w:rsidRDefault="00120AEE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61CA" w:rsidRDefault="00B361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2AC71D"/>
    <w:multiLevelType w:val="hybridMultilevel"/>
    <w:tmpl w:val="6B20BE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351AD42"/>
    <w:multiLevelType w:val="hybridMultilevel"/>
    <w:tmpl w:val="775F53C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A3F3346"/>
    <w:multiLevelType w:val="hybridMultilevel"/>
    <w:tmpl w:val="9C3AF68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1774E80"/>
    <w:multiLevelType w:val="hybridMultilevel"/>
    <w:tmpl w:val="59441EF0"/>
    <w:lvl w:ilvl="0" w:tplc="FC0048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277"/>
        </w:tabs>
        <w:ind w:left="127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717"/>
        </w:tabs>
        <w:ind w:left="271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437"/>
        </w:tabs>
        <w:ind w:left="343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157"/>
        </w:tabs>
        <w:ind w:left="415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877"/>
        </w:tabs>
        <w:ind w:left="487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597"/>
        </w:tabs>
        <w:ind w:left="559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317"/>
        </w:tabs>
        <w:ind w:left="6317" w:hanging="180"/>
      </w:pPr>
    </w:lvl>
  </w:abstractNum>
  <w:abstractNum w:abstractNumId="10">
    <w:nsid w:val="02578B99"/>
    <w:multiLevelType w:val="hybridMultilevel"/>
    <w:tmpl w:val="DEFEB0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6022142"/>
    <w:multiLevelType w:val="hybridMultilevel"/>
    <w:tmpl w:val="93CA38BE"/>
    <w:lvl w:ilvl="0" w:tplc="5A3661DE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06D8413E"/>
    <w:multiLevelType w:val="multilevel"/>
    <w:tmpl w:val="DB5E374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0D790345"/>
    <w:multiLevelType w:val="multilevel"/>
    <w:tmpl w:val="56B836E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65"/>
        </w:tabs>
        <w:ind w:left="37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90"/>
        </w:tabs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55"/>
        </w:tabs>
        <w:ind w:left="50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14">
    <w:nsid w:val="2830D1F2"/>
    <w:multiLevelType w:val="hybridMultilevel"/>
    <w:tmpl w:val="038B7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429613E"/>
    <w:multiLevelType w:val="hybridMultilevel"/>
    <w:tmpl w:val="D76C420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CC16C1A"/>
    <w:multiLevelType w:val="hybridMultilevel"/>
    <w:tmpl w:val="1242E144"/>
    <w:lvl w:ilvl="0" w:tplc="888E2FE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43705E32"/>
    <w:multiLevelType w:val="hybridMultilevel"/>
    <w:tmpl w:val="FB26A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5455D3"/>
    <w:multiLevelType w:val="hybridMultilevel"/>
    <w:tmpl w:val="201292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D3B6B"/>
    <w:multiLevelType w:val="hybridMultilevel"/>
    <w:tmpl w:val="40504A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FC16B8E"/>
    <w:multiLevelType w:val="hybridMultilevel"/>
    <w:tmpl w:val="611A81B6"/>
    <w:lvl w:ilvl="0" w:tplc="72FCA7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27"/>
        </w:tabs>
        <w:ind w:left="1427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47"/>
        </w:tabs>
        <w:ind w:left="2147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67"/>
        </w:tabs>
        <w:ind w:left="2867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87"/>
        </w:tabs>
        <w:ind w:left="3587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07"/>
        </w:tabs>
        <w:ind w:left="4307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27"/>
        </w:tabs>
        <w:ind w:left="5027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47"/>
        </w:tabs>
        <w:ind w:left="5747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67"/>
        </w:tabs>
        <w:ind w:left="6467" w:hanging="180"/>
      </w:pPr>
    </w:lvl>
  </w:abstractNum>
  <w:abstractNum w:abstractNumId="21">
    <w:nsid w:val="5E650D5E"/>
    <w:multiLevelType w:val="hybridMultilevel"/>
    <w:tmpl w:val="98384BCE"/>
    <w:lvl w:ilvl="0" w:tplc="B77808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537330C"/>
    <w:multiLevelType w:val="hybridMultilevel"/>
    <w:tmpl w:val="A72A9034"/>
    <w:lvl w:ilvl="0" w:tplc="C8D66DC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32A50"/>
    <w:multiLevelType w:val="hybridMultilevel"/>
    <w:tmpl w:val="1C08E500"/>
    <w:lvl w:ilvl="0" w:tplc="B32C1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79D57975"/>
    <w:multiLevelType w:val="hybridMultilevel"/>
    <w:tmpl w:val="8C01804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22"/>
  </w:num>
  <w:num w:numId="3">
    <w:abstractNumId w:val="20"/>
  </w:num>
  <w:num w:numId="4">
    <w:abstractNumId w:val="9"/>
  </w:num>
  <w:num w:numId="5">
    <w:abstractNumId w:val="16"/>
  </w:num>
  <w:num w:numId="6">
    <w:abstractNumId w:val="13"/>
  </w:num>
  <w:num w:numId="7">
    <w:abstractNumId w:val="17"/>
  </w:num>
  <w:num w:numId="8">
    <w:abstractNumId w:val="24"/>
  </w:num>
  <w:num w:numId="9">
    <w:abstractNumId w:val="23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</w:num>
  <w:num w:numId="16">
    <w:abstractNumId w:val="21"/>
  </w:num>
  <w:num w:numId="17">
    <w:abstractNumId w:val="11"/>
  </w:num>
  <w:num w:numId="18">
    <w:abstractNumId w:val="0"/>
  </w:num>
  <w:num w:numId="19">
    <w:abstractNumId w:val="10"/>
  </w:num>
  <w:num w:numId="20">
    <w:abstractNumId w:val="19"/>
  </w:num>
  <w:num w:numId="21">
    <w:abstractNumId w:val="2"/>
  </w:num>
  <w:num w:numId="22">
    <w:abstractNumId w:val="1"/>
  </w:num>
  <w:num w:numId="23">
    <w:abstractNumId w:val="14"/>
  </w:num>
  <w:num w:numId="24">
    <w:abstractNumId w:val="25"/>
  </w:num>
  <w:num w:numId="25">
    <w:abstractNumId w:val="15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7C7C"/>
    <w:rsid w:val="00007FFA"/>
    <w:rsid w:val="00020827"/>
    <w:rsid w:val="000848C0"/>
    <w:rsid w:val="00096357"/>
    <w:rsid w:val="000B5D41"/>
    <w:rsid w:val="00110AB0"/>
    <w:rsid w:val="00120AEE"/>
    <w:rsid w:val="00152AF6"/>
    <w:rsid w:val="001674B1"/>
    <w:rsid w:val="0017167E"/>
    <w:rsid w:val="001E1F00"/>
    <w:rsid w:val="00350491"/>
    <w:rsid w:val="00394465"/>
    <w:rsid w:val="00394A1C"/>
    <w:rsid w:val="003B37A3"/>
    <w:rsid w:val="003D4152"/>
    <w:rsid w:val="00422714"/>
    <w:rsid w:val="00433C61"/>
    <w:rsid w:val="00454E0E"/>
    <w:rsid w:val="004B100F"/>
    <w:rsid w:val="005610C3"/>
    <w:rsid w:val="005938A9"/>
    <w:rsid w:val="005B4AFD"/>
    <w:rsid w:val="006405DB"/>
    <w:rsid w:val="006927AF"/>
    <w:rsid w:val="00693CE0"/>
    <w:rsid w:val="006964A7"/>
    <w:rsid w:val="007B125C"/>
    <w:rsid w:val="007D33C7"/>
    <w:rsid w:val="007F5FE1"/>
    <w:rsid w:val="0083579A"/>
    <w:rsid w:val="00847CA2"/>
    <w:rsid w:val="00867C7C"/>
    <w:rsid w:val="00887719"/>
    <w:rsid w:val="00903D7C"/>
    <w:rsid w:val="00925AB9"/>
    <w:rsid w:val="009957FC"/>
    <w:rsid w:val="009A798E"/>
    <w:rsid w:val="00A075E7"/>
    <w:rsid w:val="00A11E5A"/>
    <w:rsid w:val="00A2389B"/>
    <w:rsid w:val="00A415A4"/>
    <w:rsid w:val="00AB7EE5"/>
    <w:rsid w:val="00AE0077"/>
    <w:rsid w:val="00AF7804"/>
    <w:rsid w:val="00B05171"/>
    <w:rsid w:val="00B25E1F"/>
    <w:rsid w:val="00B361CA"/>
    <w:rsid w:val="00B4545F"/>
    <w:rsid w:val="00B5422F"/>
    <w:rsid w:val="00B865BE"/>
    <w:rsid w:val="00B9396A"/>
    <w:rsid w:val="00BE579D"/>
    <w:rsid w:val="00C029FD"/>
    <w:rsid w:val="00C17CDA"/>
    <w:rsid w:val="00C40E2A"/>
    <w:rsid w:val="00C90B6D"/>
    <w:rsid w:val="00D010D6"/>
    <w:rsid w:val="00D113F3"/>
    <w:rsid w:val="00D1370B"/>
    <w:rsid w:val="00D14C82"/>
    <w:rsid w:val="00D8617D"/>
    <w:rsid w:val="00DC5DDA"/>
    <w:rsid w:val="00DD0513"/>
    <w:rsid w:val="00DE7BAE"/>
    <w:rsid w:val="00E257AB"/>
    <w:rsid w:val="00E845C0"/>
    <w:rsid w:val="00EC530D"/>
    <w:rsid w:val="00EF23C5"/>
    <w:rsid w:val="00F15E5A"/>
    <w:rsid w:val="00F424DC"/>
    <w:rsid w:val="00F6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E5A"/>
  </w:style>
  <w:style w:type="paragraph" w:styleId="5">
    <w:name w:val="heading 5"/>
    <w:basedOn w:val="a"/>
    <w:next w:val="a"/>
    <w:link w:val="50"/>
    <w:qFormat/>
    <w:rsid w:val="00867C7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3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67C7C"/>
    <w:rPr>
      <w:rFonts w:ascii="Times New Roman" w:eastAsia="Times New Roman" w:hAnsi="Times New Roman" w:cs="Times New Roman"/>
      <w:sz w:val="32"/>
      <w:szCs w:val="32"/>
      <w:lang w:eastAsia="uk-UA"/>
    </w:rPr>
  </w:style>
  <w:style w:type="paragraph" w:styleId="2">
    <w:name w:val="Body Text Indent 2"/>
    <w:basedOn w:val="a"/>
    <w:link w:val="20"/>
    <w:rsid w:val="00867C7C"/>
    <w:pPr>
      <w:tabs>
        <w:tab w:val="left" w:pos="426"/>
        <w:tab w:val="left" w:pos="1843"/>
        <w:tab w:val="left" w:pos="2835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867C7C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a3">
    <w:name w:val="Title"/>
    <w:basedOn w:val="a"/>
    <w:link w:val="a4"/>
    <w:qFormat/>
    <w:rsid w:val="00867C7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Название Знак"/>
    <w:basedOn w:val="a0"/>
    <w:link w:val="a3"/>
    <w:rsid w:val="00867C7C"/>
    <w:rPr>
      <w:rFonts w:ascii="Times New Roman" w:eastAsia="Times New Roman" w:hAnsi="Times New Roman" w:cs="Times New Roman"/>
      <w:sz w:val="32"/>
      <w:szCs w:val="32"/>
      <w:lang w:val="uk-UA"/>
    </w:rPr>
  </w:style>
  <w:style w:type="paragraph" w:styleId="3">
    <w:name w:val="Body Text 3"/>
    <w:basedOn w:val="a"/>
    <w:link w:val="30"/>
    <w:rsid w:val="00867C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0">
    <w:name w:val="Основной текст 3 Знак"/>
    <w:basedOn w:val="a0"/>
    <w:link w:val="3"/>
    <w:rsid w:val="00867C7C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a5">
    <w:name w:val="Body Text"/>
    <w:basedOn w:val="a"/>
    <w:link w:val="a6"/>
    <w:rsid w:val="00867C7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Основной текст Знак"/>
    <w:basedOn w:val="a0"/>
    <w:link w:val="a5"/>
    <w:rsid w:val="00867C7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D86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17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F23C5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08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848C0"/>
  </w:style>
  <w:style w:type="paragraph" w:styleId="ac">
    <w:name w:val="footer"/>
    <w:basedOn w:val="a"/>
    <w:link w:val="ad"/>
    <w:uiPriority w:val="99"/>
    <w:semiHidden/>
    <w:unhideWhenUsed/>
    <w:rsid w:val="000848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848C0"/>
  </w:style>
  <w:style w:type="paragraph" w:styleId="ae">
    <w:name w:val="List Paragraph"/>
    <w:basedOn w:val="a"/>
    <w:uiPriority w:val="34"/>
    <w:qFormat/>
    <w:rsid w:val="00D010D6"/>
    <w:pPr>
      <w:ind w:left="720"/>
      <w:contextualSpacing/>
    </w:pPr>
  </w:style>
  <w:style w:type="table" w:styleId="af">
    <w:name w:val="Table Grid"/>
    <w:basedOn w:val="a1"/>
    <w:uiPriority w:val="59"/>
    <w:rsid w:val="00B36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361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inguist.univ.kiev.ua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novamova.com.u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zbornyk.org.u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oling.com" TargetMode="External"/><Relationship Id="rId10" Type="http://schemas.openxmlformats.org/officeDocument/2006/relationships/hyperlink" Target="http://www.nbuv.gov.ua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nbuv.gov.ua/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B28C1-C9EB-4431-B303-1998C42E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11768</Words>
  <Characters>6708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18440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Тетяна</cp:lastModifiedBy>
  <cp:revision>34</cp:revision>
  <cp:lastPrinted>2016-09-29T13:36:00Z</cp:lastPrinted>
  <dcterms:created xsi:type="dcterms:W3CDTF">2011-09-07T06:30:00Z</dcterms:created>
  <dcterms:modified xsi:type="dcterms:W3CDTF">2020-11-18T10:54:00Z</dcterms:modified>
</cp:coreProperties>
</file>